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F93" w:rsidRDefault="00730F93" w:rsidP="00730F93">
      <w:pPr>
        <w:autoSpaceDE w:val="0"/>
        <w:jc w:val="right"/>
        <w:rPr>
          <w:rFonts w:eastAsia="SimSun"/>
          <w:b/>
          <w:i/>
          <w:iCs/>
          <w:noProof/>
          <w:color w:val="000000"/>
        </w:rPr>
      </w:pPr>
      <w:r>
        <w:rPr>
          <w:rFonts w:eastAsia="SimSun"/>
          <w:b/>
          <w:i/>
          <w:iCs/>
          <w:noProof/>
          <w:color w:val="000000"/>
        </w:rPr>
        <w:t>ПРИЛОЖЕНИЕ №1</w:t>
      </w:r>
    </w:p>
    <w:p w:rsidR="00730F93" w:rsidRDefault="00730F93" w:rsidP="00730F93">
      <w:pPr>
        <w:autoSpaceDE w:val="0"/>
        <w:jc w:val="right"/>
        <w:rPr>
          <w:rFonts w:eastAsia="SimSun"/>
          <w:i/>
          <w:iCs/>
          <w:noProof/>
          <w:color w:val="000000"/>
        </w:rPr>
      </w:pPr>
      <w:r>
        <w:rPr>
          <w:rFonts w:eastAsia="SimSun"/>
          <w:i/>
          <w:iCs/>
          <w:noProof/>
          <w:color w:val="000000"/>
        </w:rPr>
        <w:t>Проект</w:t>
      </w:r>
    </w:p>
    <w:p w:rsidR="00730F93" w:rsidRDefault="00730F93" w:rsidP="00730F93">
      <w:pPr>
        <w:jc w:val="center"/>
        <w:rPr>
          <w:rFonts w:eastAsia="SimSun"/>
          <w:b/>
          <w:bCs/>
          <w:noProof/>
          <w:sz w:val="28"/>
          <w:szCs w:val="28"/>
        </w:rPr>
      </w:pPr>
    </w:p>
    <w:p w:rsidR="00730F93" w:rsidRDefault="00730F93" w:rsidP="00730F93">
      <w:pPr>
        <w:jc w:val="center"/>
        <w:rPr>
          <w:rFonts w:eastAsia="SimSun"/>
          <w:b/>
          <w:bCs/>
          <w:noProof/>
          <w:sz w:val="28"/>
          <w:szCs w:val="28"/>
        </w:rPr>
      </w:pPr>
      <w:r>
        <w:rPr>
          <w:rFonts w:eastAsia="SimSun"/>
          <w:b/>
          <w:bCs/>
          <w:noProof/>
          <w:sz w:val="28"/>
          <w:szCs w:val="28"/>
        </w:rPr>
        <w:t>Д  О  Г  О  В  О  Р</w:t>
      </w:r>
    </w:p>
    <w:p w:rsidR="00730F93" w:rsidRDefault="00730F93" w:rsidP="00730F93">
      <w:pPr>
        <w:jc w:val="center"/>
        <w:rPr>
          <w:rFonts w:eastAsia="SimSun"/>
          <w:b/>
          <w:bCs/>
          <w:noProof/>
          <w:sz w:val="28"/>
          <w:szCs w:val="28"/>
        </w:rPr>
      </w:pPr>
    </w:p>
    <w:p w:rsidR="00730F93" w:rsidRPr="007E1AB8" w:rsidRDefault="00730F93" w:rsidP="00730F93">
      <w:pPr>
        <w:jc w:val="center"/>
        <w:rPr>
          <w:rFonts w:eastAsia="SimSun"/>
          <w:bCs/>
          <w:noProof/>
        </w:rPr>
      </w:pPr>
      <w:r w:rsidRPr="007E1AB8">
        <w:rPr>
          <w:rFonts w:eastAsia="SimSun"/>
          <w:bCs/>
          <w:noProof/>
        </w:rPr>
        <w:t>за възлагане на обществена поръчка с предмет:</w:t>
      </w:r>
    </w:p>
    <w:p w:rsidR="008B0392" w:rsidRPr="008B0392" w:rsidRDefault="008B0392" w:rsidP="008B0392">
      <w:pPr>
        <w:shd w:val="clear" w:color="auto" w:fill="FFFFFF" w:themeFill="background1"/>
        <w:tabs>
          <w:tab w:val="left" w:pos="4678"/>
        </w:tabs>
        <w:ind w:firstLine="540"/>
        <w:jc w:val="center"/>
        <w:rPr>
          <w:b/>
          <w:sz w:val="22"/>
        </w:rPr>
      </w:pPr>
      <w:r w:rsidRPr="008B0392">
        <w:rPr>
          <w:b/>
          <w:sz w:val="22"/>
        </w:rPr>
        <w:t xml:space="preserve">„ДОСТАВКА, МОНТАЖ И ВЪВЕЖДАНЕ В ЕКСПЛОАТАЦИЯ НА  ЛАБОРАТОРНО ОБОРУДВАНЕ В ОБОСОБЕНИ ПОЗИЦИИ, КАКТО СЛЕДВА: </w:t>
      </w:r>
    </w:p>
    <w:p w:rsidR="008B0392" w:rsidRPr="008B0392" w:rsidRDefault="008B0392" w:rsidP="008B0392">
      <w:pPr>
        <w:shd w:val="clear" w:color="auto" w:fill="FFFFFF" w:themeFill="background1"/>
        <w:tabs>
          <w:tab w:val="left" w:pos="4678"/>
        </w:tabs>
        <w:ind w:firstLine="540"/>
        <w:jc w:val="center"/>
        <w:rPr>
          <w:b/>
          <w:sz w:val="22"/>
        </w:rPr>
      </w:pPr>
      <w:r w:rsidRPr="008B0392">
        <w:rPr>
          <w:b/>
          <w:sz w:val="22"/>
        </w:rPr>
        <w:t>ОБОСОБЕНА ПОЗИЦИЯ 1: СИСТЕМА ЗА ИЗРАСТВАНЕ НА КРИСТАЛИ ПО МЕТОДА НА БРИДЖМЕН</w:t>
      </w:r>
      <w:r>
        <w:rPr>
          <w:b/>
          <w:sz w:val="22"/>
        </w:rPr>
        <w:t>“</w:t>
      </w:r>
    </w:p>
    <w:p w:rsidR="00730F93" w:rsidRPr="00907F2D" w:rsidRDefault="00730F93" w:rsidP="00730F93">
      <w:pPr>
        <w:shd w:val="clear" w:color="auto" w:fill="FFFFFF" w:themeFill="background1"/>
        <w:tabs>
          <w:tab w:val="left" w:pos="4678"/>
        </w:tabs>
        <w:ind w:firstLine="540"/>
        <w:jc w:val="center"/>
        <w:rPr>
          <w:b/>
          <w:noProof/>
        </w:rPr>
      </w:pPr>
    </w:p>
    <w:p w:rsidR="00730F93" w:rsidRPr="00907F2D" w:rsidRDefault="00730F93" w:rsidP="00730F93">
      <w:pPr>
        <w:ind w:firstLine="540"/>
        <w:jc w:val="both"/>
        <w:rPr>
          <w:b/>
          <w:noProof/>
          <w:sz w:val="28"/>
          <w:szCs w:val="28"/>
        </w:rPr>
      </w:pPr>
    </w:p>
    <w:p w:rsidR="00730F93" w:rsidRDefault="00730F93" w:rsidP="00730F93">
      <w:pPr>
        <w:ind w:firstLine="540"/>
        <w:jc w:val="both"/>
        <w:rPr>
          <w:rFonts w:eastAsia="SimSun"/>
          <w:noProof/>
        </w:rPr>
      </w:pPr>
      <w:r>
        <w:rPr>
          <w:rFonts w:eastAsia="SimSun"/>
          <w:noProof/>
        </w:rPr>
        <w:t>Днес, ……………</w:t>
      </w:r>
      <w:r w:rsidRPr="00E428C2">
        <w:rPr>
          <w:rFonts w:eastAsia="SimSun"/>
          <w:noProof/>
        </w:rPr>
        <w:t>…</w:t>
      </w:r>
      <w:r>
        <w:rPr>
          <w:rFonts w:eastAsia="SimSun"/>
          <w:noProof/>
        </w:rPr>
        <w:t>…….... г., в гр. София между:</w:t>
      </w:r>
    </w:p>
    <w:p w:rsidR="00730F93" w:rsidRDefault="00730F93" w:rsidP="00730F93">
      <w:pPr>
        <w:ind w:firstLine="540"/>
        <w:jc w:val="both"/>
        <w:rPr>
          <w:rFonts w:eastAsia="SimSun"/>
          <w:noProof/>
        </w:rPr>
      </w:pPr>
    </w:p>
    <w:p w:rsidR="00730F93" w:rsidRDefault="00730F93" w:rsidP="00730F93">
      <w:pPr>
        <w:ind w:firstLine="540"/>
        <w:jc w:val="both"/>
        <w:rPr>
          <w:rFonts w:eastAsia="SimSun"/>
          <w:b/>
          <w:bCs/>
          <w:noProof/>
        </w:rPr>
      </w:pPr>
      <w:r>
        <w:rPr>
          <w:rFonts w:eastAsia="SimSun"/>
          <w:b/>
          <w:bCs/>
          <w:noProof/>
        </w:rPr>
        <w:t xml:space="preserve">1. ИНСТИТУТ ПО </w:t>
      </w:r>
      <w:r w:rsidR="008B0392">
        <w:rPr>
          <w:rFonts w:eastAsia="SimSun"/>
          <w:b/>
          <w:bCs/>
          <w:noProof/>
        </w:rPr>
        <w:t>ОПТИЧЕСКИ МАТЕРИАЛИ И ТЕХНОЛОГИИ</w:t>
      </w:r>
      <w:r>
        <w:rPr>
          <w:rFonts w:eastAsia="SimSun"/>
          <w:b/>
          <w:bCs/>
          <w:noProof/>
        </w:rPr>
        <w:t xml:space="preserve"> "АКАД. </w:t>
      </w:r>
      <w:r w:rsidR="008B0392">
        <w:rPr>
          <w:rFonts w:eastAsia="SimSun"/>
          <w:b/>
          <w:bCs/>
          <w:noProof/>
        </w:rPr>
        <w:t xml:space="preserve">ЙОРДАН МАЛИНОВСКИ“ </w:t>
      </w:r>
      <w:r>
        <w:rPr>
          <w:rFonts w:eastAsia="SimSun"/>
          <w:b/>
          <w:bCs/>
          <w:noProof/>
        </w:rPr>
        <w:t xml:space="preserve">, </w:t>
      </w:r>
      <w:r>
        <w:rPr>
          <w:rFonts w:eastAsia="SimSun"/>
          <w:bCs/>
          <w:noProof/>
        </w:rPr>
        <w:t xml:space="preserve">с БУЛСТАТ </w:t>
      </w:r>
      <w:r w:rsidR="008B0392" w:rsidRPr="008B0392">
        <w:rPr>
          <w:rFonts w:eastAsia="SimSun"/>
          <w:bCs/>
          <w:noProof/>
        </w:rPr>
        <w:t>175905780</w:t>
      </w:r>
      <w:r>
        <w:rPr>
          <w:rFonts w:eastAsia="SimSun"/>
          <w:bCs/>
          <w:noProof/>
        </w:rPr>
        <w:t>, със седалище и адрес на управление: гр. София, ул. "Акад. Георги Бончев", бл. 10</w:t>
      </w:r>
      <w:r w:rsidR="008B0392">
        <w:rPr>
          <w:rFonts w:eastAsia="SimSun"/>
          <w:bCs/>
          <w:noProof/>
        </w:rPr>
        <w:t>9</w:t>
      </w:r>
      <w:r>
        <w:rPr>
          <w:rFonts w:eastAsia="SimSun"/>
          <w:bCs/>
          <w:noProof/>
        </w:rPr>
        <w:t xml:space="preserve">, представлявано от Директор проф. д-р </w:t>
      </w:r>
      <w:r w:rsidR="008B0392">
        <w:rPr>
          <w:rFonts w:eastAsia="SimSun"/>
          <w:bCs/>
          <w:noProof/>
        </w:rPr>
        <w:t>Цветанка Бабева</w:t>
      </w:r>
      <w:r>
        <w:rPr>
          <w:rFonts w:eastAsia="SimSun"/>
          <w:bCs/>
          <w:noProof/>
        </w:rPr>
        <w:t>, наричан по-долу</w:t>
      </w:r>
      <w:r>
        <w:rPr>
          <w:rFonts w:eastAsia="SimSun"/>
          <w:b/>
          <w:bCs/>
          <w:noProof/>
        </w:rPr>
        <w:t xml:space="preserve"> ВЪЗЛОЖИТЕЛ, </w:t>
      </w:r>
      <w:r>
        <w:rPr>
          <w:rFonts w:eastAsia="SimSun"/>
          <w:bCs/>
          <w:noProof/>
        </w:rPr>
        <w:t>от една страна</w:t>
      </w:r>
    </w:p>
    <w:p w:rsidR="00730F93" w:rsidRDefault="00730F93" w:rsidP="00730F93">
      <w:pPr>
        <w:ind w:firstLine="540"/>
        <w:jc w:val="both"/>
        <w:rPr>
          <w:rFonts w:eastAsia="SimSun"/>
          <w:noProof/>
        </w:rPr>
      </w:pPr>
    </w:p>
    <w:p w:rsidR="00730F93" w:rsidRDefault="00730F93" w:rsidP="00730F93">
      <w:pPr>
        <w:ind w:firstLine="540"/>
        <w:jc w:val="both"/>
        <w:rPr>
          <w:rFonts w:eastAsia="SimSun"/>
          <w:noProof/>
        </w:rPr>
      </w:pPr>
      <w:r>
        <w:rPr>
          <w:rFonts w:eastAsia="SimSun"/>
          <w:noProof/>
        </w:rPr>
        <w:t>И</w:t>
      </w:r>
    </w:p>
    <w:p w:rsidR="00730F93" w:rsidRDefault="00730F93" w:rsidP="00730F93">
      <w:pPr>
        <w:ind w:firstLine="540"/>
        <w:jc w:val="both"/>
        <w:rPr>
          <w:rFonts w:eastAsia="SimSun"/>
          <w:b/>
          <w:bCs/>
          <w:noProof/>
        </w:rPr>
      </w:pPr>
    </w:p>
    <w:p w:rsidR="00730F93" w:rsidRDefault="00730F93" w:rsidP="00730F93">
      <w:pPr>
        <w:ind w:firstLine="540"/>
        <w:jc w:val="both"/>
        <w:rPr>
          <w:rFonts w:eastAsia="SimSun"/>
          <w:b/>
          <w:bCs/>
          <w:noProof/>
        </w:rPr>
      </w:pPr>
      <w:r>
        <w:rPr>
          <w:rFonts w:eastAsia="SimSun"/>
          <w:b/>
          <w:bCs/>
          <w:noProof/>
        </w:rPr>
        <w:t>2.</w:t>
      </w:r>
      <w:r>
        <w:rPr>
          <w:rFonts w:eastAsia="SimSun"/>
          <w:noProof/>
        </w:rPr>
        <w:t xml:space="preserve"> .…………………........................…………., със седалище и адрес на управление: .................................................., с ЕИК/БУЛСТАТ [</w:t>
      </w:r>
      <w:r>
        <w:rPr>
          <w:rFonts w:eastAsia="SimSun"/>
          <w:i/>
          <w:iCs/>
          <w:noProof/>
        </w:rPr>
        <w:t>за чуждестранно лице - съответната идентификация съгласно националното законодателство на държавата, в която лицето е установено</w:t>
      </w:r>
      <w:r>
        <w:rPr>
          <w:rFonts w:eastAsia="SimSun"/>
          <w:noProof/>
        </w:rPr>
        <w:t>], представлявано от ........................................ в качеството му на ............................... [</w:t>
      </w:r>
      <w:r>
        <w:rPr>
          <w:rFonts w:eastAsia="SimSun"/>
          <w:i/>
          <w:iCs/>
          <w:noProof/>
        </w:rPr>
        <w:t>длъжност на представляващия</w:t>
      </w:r>
      <w:r>
        <w:rPr>
          <w:rFonts w:eastAsia="SimSun"/>
          <w:noProof/>
        </w:rPr>
        <w:t xml:space="preserve">], наричано по-долу за краткост </w:t>
      </w:r>
      <w:r>
        <w:rPr>
          <w:rFonts w:eastAsia="SimSun"/>
          <w:b/>
          <w:bCs/>
          <w:noProof/>
        </w:rPr>
        <w:t>ИЗПЪЛНИТЕЛ,</w:t>
      </w:r>
    </w:p>
    <w:p w:rsidR="00730F93" w:rsidRDefault="00730F93" w:rsidP="00730F93">
      <w:pPr>
        <w:jc w:val="both"/>
        <w:rPr>
          <w:rFonts w:eastAsia="SimSun"/>
          <w:bCs/>
          <w:noProof/>
        </w:rPr>
      </w:pPr>
    </w:p>
    <w:p w:rsidR="008B0392" w:rsidRPr="008B0392" w:rsidRDefault="00730F93" w:rsidP="008B0392">
      <w:pPr>
        <w:shd w:val="clear" w:color="auto" w:fill="FFFFFF" w:themeFill="background1"/>
        <w:ind w:firstLine="540"/>
        <w:jc w:val="both"/>
        <w:rPr>
          <w:rFonts w:eastAsia="SimSun"/>
          <w:b/>
          <w:i/>
          <w:iCs/>
          <w:noProof/>
        </w:rPr>
      </w:pPr>
      <w:r>
        <w:rPr>
          <w:rFonts w:eastAsia="SimSun"/>
          <w:noProof/>
        </w:rPr>
        <w:t xml:space="preserve">на основание чл. 112, ал. 1 от Закона за обществените поръчки (ЗОП) и въз основа на Решение № ........................ от ....................... г. на Директора на Институт по </w:t>
      </w:r>
      <w:r w:rsidR="008B0392">
        <w:rPr>
          <w:rFonts w:eastAsia="SimSun"/>
          <w:noProof/>
        </w:rPr>
        <w:t>оптически материали и технологии</w:t>
      </w:r>
      <w:r>
        <w:rPr>
          <w:rFonts w:eastAsia="SimSun"/>
          <w:noProof/>
        </w:rPr>
        <w:t xml:space="preserve"> "Акад. </w:t>
      </w:r>
      <w:r w:rsidR="008B0392">
        <w:rPr>
          <w:rFonts w:eastAsia="SimSun"/>
          <w:noProof/>
        </w:rPr>
        <w:t>Йордан Малиновски</w:t>
      </w:r>
      <w:r>
        <w:rPr>
          <w:rFonts w:eastAsia="SimSun"/>
          <w:noProof/>
        </w:rPr>
        <w:t xml:space="preserve">" за класиране на участниците и определяне на изпълнител, след проведена открита процедура за възлагане на обществена поръчка с предмет: </w:t>
      </w:r>
      <w:r w:rsidR="008B0392" w:rsidRPr="008B0392">
        <w:rPr>
          <w:rFonts w:eastAsia="SimSun"/>
          <w:b/>
          <w:i/>
          <w:iCs/>
          <w:noProof/>
        </w:rPr>
        <w:t xml:space="preserve">„ДОСТАВКА, МОНТАЖ И ВЪВЕЖДАНЕ В ЕКСПЛОАТАЦИЯ НА  ЛАБОРАТОРНО ОБОРУДВАНЕ В ОБОСОБЕНИ ПОЗИЦИИ, КАКТО СЛЕДВА: </w:t>
      </w:r>
    </w:p>
    <w:p w:rsidR="00730F93" w:rsidRPr="008B0392" w:rsidRDefault="008B0392" w:rsidP="008B0392">
      <w:pPr>
        <w:shd w:val="clear" w:color="auto" w:fill="FFFFFF" w:themeFill="background1"/>
        <w:ind w:firstLine="540"/>
        <w:jc w:val="both"/>
        <w:rPr>
          <w:rFonts w:eastAsia="SimSun"/>
          <w:b/>
          <w:i/>
          <w:iCs/>
          <w:noProof/>
        </w:rPr>
      </w:pPr>
      <w:r w:rsidRPr="008B0392">
        <w:rPr>
          <w:rFonts w:eastAsia="SimSun"/>
          <w:b/>
          <w:i/>
          <w:iCs/>
          <w:noProof/>
        </w:rPr>
        <w:t>ОБОСОБЕНА ПОЗИЦИЯ 1: СИСТЕМА ЗА ИЗРАСТВАНЕ НА КРИСТАЛИ ПО МЕТОДА НА БРИДЖМЕН“</w:t>
      </w:r>
      <w:r w:rsidR="00730F93" w:rsidRPr="008C5D50">
        <w:rPr>
          <w:rFonts w:eastAsia="SimSun"/>
          <w:bCs/>
          <w:noProof/>
        </w:rPr>
        <w:t>,</w:t>
      </w:r>
      <w:r w:rsidR="00730F93" w:rsidRPr="008C5D50">
        <w:rPr>
          <w:rFonts w:eastAsia="SimSun"/>
          <w:noProof/>
        </w:rPr>
        <w:t xml:space="preserve"> се сключи настоящият договор за следното:</w:t>
      </w:r>
    </w:p>
    <w:p w:rsidR="00730F93" w:rsidRDefault="00730F93" w:rsidP="00730F93">
      <w:pPr>
        <w:jc w:val="both"/>
        <w:rPr>
          <w:rFonts w:eastAsia="SimSun"/>
          <w:bCs/>
          <w:noProof/>
          <w:color w:val="000000"/>
          <w:lang w:val="ru-RU"/>
        </w:rPr>
      </w:pPr>
    </w:p>
    <w:p w:rsidR="00730F93" w:rsidRPr="008C385E" w:rsidRDefault="00730F93" w:rsidP="00730F93">
      <w:pPr>
        <w:pStyle w:val="6"/>
        <w:keepNext/>
        <w:keepLines/>
        <w:shd w:val="clear" w:color="auto" w:fill="auto"/>
        <w:spacing w:before="0" w:after="261" w:line="230" w:lineRule="exact"/>
        <w:ind w:firstLine="0"/>
        <w:jc w:val="center"/>
        <w:rPr>
          <w:sz w:val="24"/>
          <w:szCs w:val="24"/>
        </w:rPr>
      </w:pPr>
      <w:r w:rsidRPr="008C385E">
        <w:rPr>
          <w:sz w:val="24"/>
          <w:szCs w:val="24"/>
        </w:rPr>
        <w:t>I. ПРЕДМЕТ НА ДОГОВОРА</w:t>
      </w:r>
    </w:p>
    <w:p w:rsidR="00730F93" w:rsidRPr="008C385E" w:rsidRDefault="00730F93" w:rsidP="00730F93">
      <w:pPr>
        <w:jc w:val="both"/>
      </w:pPr>
      <w:r w:rsidRPr="008C385E">
        <w:rPr>
          <w:b/>
        </w:rPr>
        <w:t>1.1.</w:t>
      </w:r>
      <w:r w:rsidRPr="008C385E">
        <w:t xml:space="preserve"> Възложителят възлага, а Изпълнителят приема в съответствие с клаузите на договора да извърши доставка на </w:t>
      </w:r>
      <w:r w:rsidR="004E73A0" w:rsidRPr="008B0392">
        <w:rPr>
          <w:rFonts w:eastAsia="SimSun"/>
          <w:b/>
          <w:i/>
          <w:iCs/>
          <w:noProof/>
        </w:rPr>
        <w:t>система за израстване на кристали по метода на Бриджмен</w:t>
      </w:r>
      <w:r w:rsidRPr="008C385E">
        <w:t>, включваща:</w:t>
      </w:r>
    </w:p>
    <w:p w:rsidR="00730F93" w:rsidRPr="008C385E" w:rsidRDefault="00730F93" w:rsidP="00730F93">
      <w:pPr>
        <w:jc w:val="both"/>
      </w:pPr>
      <w:r w:rsidRPr="008C385E">
        <w:rPr>
          <w:b/>
        </w:rPr>
        <w:t>1.1.1.</w:t>
      </w:r>
      <w:r w:rsidRPr="008C385E">
        <w:t xml:space="preserve"> доставка на </w:t>
      </w:r>
      <w:r w:rsidR="004E73A0" w:rsidRPr="004E73A0">
        <w:rPr>
          <w:b/>
          <w:i/>
          <w:iCs/>
        </w:rPr>
        <w:t>система за израстване на кристали по метода на Бриджмен</w:t>
      </w:r>
      <w:r w:rsidRPr="008C385E">
        <w:t xml:space="preserve">, ведно с всички необходими за нормалното му функциониране устройства, </w:t>
      </w:r>
      <w:r w:rsidRPr="008C385E">
        <w:rPr>
          <w:rFonts w:eastAsia="Calibri"/>
          <w:lang w:eastAsia="en-US"/>
        </w:rPr>
        <w:t>модули, системи, софтуер и аксесоари</w:t>
      </w:r>
      <w:r w:rsidRPr="008C385E">
        <w:t xml:space="preserve"> и съпътстваща техническа документация, наричано за кратко „Оборудването", отговарящо на техническите изисквания </w:t>
      </w:r>
      <w:r>
        <w:t>и изискванията към изпълнението</w:t>
      </w:r>
      <w:r w:rsidRPr="008C385E">
        <w:t>.</w:t>
      </w:r>
    </w:p>
    <w:p w:rsidR="00730F93" w:rsidRPr="008C385E" w:rsidRDefault="00730F93" w:rsidP="00730F93">
      <w:pPr>
        <w:jc w:val="both"/>
      </w:pPr>
      <w:r w:rsidRPr="008C385E">
        <w:rPr>
          <w:b/>
        </w:rPr>
        <w:t>1.1.2.</w:t>
      </w:r>
      <w:r w:rsidRPr="008C385E">
        <w:t xml:space="preserve"> инсталиране, приемни изпитания на място и въвеждане</w:t>
      </w:r>
      <w:r>
        <w:t xml:space="preserve"> в експлоатация на Оборудването</w:t>
      </w:r>
      <w:r w:rsidRPr="008C385E">
        <w:t>.</w:t>
      </w:r>
    </w:p>
    <w:p w:rsidR="00730F93" w:rsidRPr="002D6401" w:rsidRDefault="00730F93" w:rsidP="00730F93">
      <w:pPr>
        <w:jc w:val="both"/>
      </w:pPr>
      <w:r w:rsidRPr="008C385E">
        <w:rPr>
          <w:b/>
        </w:rPr>
        <w:t>1.1.3.</w:t>
      </w:r>
      <w:r>
        <w:t>о</w:t>
      </w:r>
      <w:r w:rsidRPr="002D6401">
        <w:t xml:space="preserve">бучение, в </w:t>
      </w:r>
      <w:r w:rsidR="00DC723B" w:rsidRPr="00152C7C">
        <w:t>ИОМТ</w:t>
      </w:r>
      <w:r w:rsidRPr="00152C7C">
        <w:t>-</w:t>
      </w:r>
      <w:r w:rsidRPr="002D6401">
        <w:t xml:space="preserve">БАН, за рутинна поддръжка на апарата на </w:t>
      </w:r>
      <w:r>
        <w:t xml:space="preserve">минимум </w:t>
      </w:r>
      <w:r w:rsidR="00152C7C">
        <w:t>.........</w:t>
      </w:r>
      <w:r w:rsidRPr="002D6401">
        <w:t xml:space="preserve"> специалисти.</w:t>
      </w:r>
    </w:p>
    <w:p w:rsidR="00730F93" w:rsidRDefault="00730F93" w:rsidP="00730F93">
      <w:pPr>
        <w:jc w:val="both"/>
      </w:pPr>
      <w:r w:rsidRPr="002D6401">
        <w:rPr>
          <w:b/>
        </w:rPr>
        <w:t>1.1.4.</w:t>
      </w:r>
      <w:r>
        <w:t xml:space="preserve"> о</w:t>
      </w:r>
      <w:r w:rsidRPr="002D6401">
        <w:t xml:space="preserve">бучение, в </w:t>
      </w:r>
      <w:r w:rsidR="00DC723B" w:rsidRPr="00152C7C">
        <w:t>ИОМТ</w:t>
      </w:r>
      <w:r w:rsidRPr="002D6401">
        <w:t xml:space="preserve">-БАН, за пускане на проби, работа с апарат, анализ и обработка на резултатите на минимум </w:t>
      </w:r>
      <w:r w:rsidR="00152C7C">
        <w:t>........</w:t>
      </w:r>
      <w:r w:rsidRPr="002D6401">
        <w:t xml:space="preserve"> специалисти.</w:t>
      </w:r>
    </w:p>
    <w:p w:rsidR="00730F93" w:rsidRDefault="00730F93" w:rsidP="00730F93">
      <w:pPr>
        <w:jc w:val="both"/>
      </w:pPr>
      <w:r w:rsidRPr="00B7432A">
        <w:rPr>
          <w:b/>
        </w:rPr>
        <w:lastRenderedPageBreak/>
        <w:t>1.1.5.</w:t>
      </w:r>
      <w:r w:rsidRPr="00D204B4">
        <w:t>извършва</w:t>
      </w:r>
      <w:r>
        <w:t>не на</w:t>
      </w:r>
      <w:r w:rsidRPr="00D204B4">
        <w:t xml:space="preserve"> гаранцион</w:t>
      </w:r>
      <w:r>
        <w:t xml:space="preserve">ен сервиз </w:t>
      </w:r>
      <w:r w:rsidRPr="00D204B4">
        <w:t>на Оборудването при условията и в сроковете в раздел IX на настоящия договор</w:t>
      </w:r>
      <w:r w:rsidR="004E73A0">
        <w:t>.</w:t>
      </w:r>
    </w:p>
    <w:p w:rsidR="00730F93" w:rsidRPr="008C385E" w:rsidRDefault="00730F93" w:rsidP="00730F93">
      <w:pPr>
        <w:jc w:val="both"/>
      </w:pPr>
    </w:p>
    <w:p w:rsidR="00730F93" w:rsidRPr="008C385E" w:rsidRDefault="00730F93" w:rsidP="00730F93">
      <w:pPr>
        <w:pStyle w:val="10"/>
        <w:shd w:val="clear" w:color="auto" w:fill="auto"/>
        <w:tabs>
          <w:tab w:val="left" w:pos="686"/>
        </w:tabs>
        <w:spacing w:before="0" w:after="0" w:line="277" w:lineRule="exact"/>
        <w:ind w:left="20" w:right="40" w:firstLine="0"/>
        <w:jc w:val="both"/>
        <w:rPr>
          <w:sz w:val="24"/>
          <w:szCs w:val="24"/>
        </w:rPr>
      </w:pPr>
    </w:p>
    <w:p w:rsidR="00730F93" w:rsidRPr="008C385E" w:rsidRDefault="00730F93" w:rsidP="00730F93">
      <w:pPr>
        <w:pStyle w:val="52"/>
        <w:keepNext/>
        <w:widowControl w:val="0"/>
        <w:shd w:val="clear" w:color="auto" w:fill="auto"/>
        <w:spacing w:after="201" w:line="230" w:lineRule="exact"/>
        <w:jc w:val="center"/>
        <w:rPr>
          <w:sz w:val="24"/>
          <w:szCs w:val="24"/>
        </w:rPr>
      </w:pPr>
      <w:bookmarkStart w:id="0" w:name="bookmark36"/>
      <w:r w:rsidRPr="008C385E">
        <w:rPr>
          <w:sz w:val="24"/>
          <w:szCs w:val="24"/>
        </w:rPr>
        <w:t>II. ПРАВА И ЗАДЪЛЖЕНИЯ НА СТРАНИТЕ</w:t>
      </w:r>
      <w:bookmarkEnd w:id="0"/>
    </w:p>
    <w:p w:rsidR="00730F93" w:rsidRPr="008C385E" w:rsidRDefault="00730F93" w:rsidP="00730F93">
      <w:pPr>
        <w:pStyle w:val="52"/>
        <w:keepNext/>
        <w:widowControl w:val="0"/>
        <w:shd w:val="clear" w:color="auto" w:fill="auto"/>
        <w:spacing w:after="0" w:line="274" w:lineRule="exact"/>
        <w:ind w:left="20"/>
        <w:jc w:val="both"/>
        <w:rPr>
          <w:sz w:val="24"/>
          <w:szCs w:val="24"/>
        </w:rPr>
      </w:pPr>
      <w:bookmarkStart w:id="1" w:name="bookmark37"/>
      <w:r w:rsidRPr="008C385E">
        <w:rPr>
          <w:sz w:val="24"/>
          <w:szCs w:val="24"/>
        </w:rPr>
        <w:t>2.1. Права и задължения на Изпълнителя:</w:t>
      </w:r>
      <w:bookmarkEnd w:id="1"/>
    </w:p>
    <w:p w:rsidR="00730F93" w:rsidRPr="008C385E" w:rsidRDefault="00730F93" w:rsidP="00730F93">
      <w:pPr>
        <w:pStyle w:val="10"/>
        <w:widowControl w:val="0"/>
        <w:numPr>
          <w:ilvl w:val="0"/>
          <w:numId w:val="13"/>
        </w:numPr>
        <w:shd w:val="clear" w:color="auto" w:fill="auto"/>
        <w:tabs>
          <w:tab w:val="left" w:pos="646"/>
        </w:tabs>
        <w:spacing w:before="0" w:after="0" w:line="274" w:lineRule="exact"/>
        <w:ind w:right="40"/>
        <w:jc w:val="both"/>
        <w:rPr>
          <w:sz w:val="24"/>
          <w:szCs w:val="24"/>
        </w:rPr>
      </w:pPr>
      <w:r w:rsidRPr="008C385E">
        <w:rPr>
          <w:sz w:val="24"/>
          <w:szCs w:val="24"/>
        </w:rPr>
        <w:t>Изпълнителят се задължава да достави на Възложителя Оборудването в ср</w:t>
      </w:r>
      <w:r>
        <w:rPr>
          <w:sz w:val="24"/>
          <w:szCs w:val="24"/>
        </w:rPr>
        <w:t>ока и при условията в раздел VI</w:t>
      </w:r>
      <w:r w:rsidRPr="008C385E">
        <w:rPr>
          <w:sz w:val="24"/>
          <w:szCs w:val="24"/>
        </w:rPr>
        <w:t xml:space="preserve">, както и в съответствие с </w:t>
      </w:r>
      <w:r>
        <w:rPr>
          <w:sz w:val="24"/>
          <w:szCs w:val="24"/>
        </w:rPr>
        <w:t>техническото предложение на Изпълнителя</w:t>
      </w:r>
      <w:r w:rsidRPr="008C385E">
        <w:rPr>
          <w:sz w:val="24"/>
          <w:szCs w:val="24"/>
        </w:rPr>
        <w:t>, придружено с техническата документация на български и/или английски език във вид и версия, необходими за работа на Оборудването.</w:t>
      </w:r>
    </w:p>
    <w:p w:rsidR="00730F93" w:rsidRPr="008C385E" w:rsidRDefault="00730F93" w:rsidP="00730F93">
      <w:pPr>
        <w:pStyle w:val="10"/>
        <w:shd w:val="clear" w:color="auto" w:fill="auto"/>
        <w:tabs>
          <w:tab w:val="left" w:pos="646"/>
        </w:tabs>
        <w:spacing w:before="0" w:after="0" w:line="274" w:lineRule="exact"/>
        <w:ind w:right="40" w:firstLine="0"/>
        <w:jc w:val="both"/>
        <w:rPr>
          <w:sz w:val="24"/>
          <w:szCs w:val="24"/>
        </w:rPr>
      </w:pPr>
      <w:r w:rsidRPr="008C385E">
        <w:rPr>
          <w:b/>
          <w:sz w:val="24"/>
          <w:szCs w:val="24"/>
        </w:rPr>
        <w:t>2.1.2.</w:t>
      </w:r>
      <w:r w:rsidRPr="008C385E">
        <w:rPr>
          <w:sz w:val="24"/>
          <w:szCs w:val="24"/>
        </w:rPr>
        <w:t xml:space="preserve"> Изпълнителят се задължава да извърши инсталация, приемни изпитания на място на Оборудването и въвеждането му в експлоатация при условията и в сроковете в раздел </w:t>
      </w:r>
      <w:r w:rsidRPr="00486A6E">
        <w:rPr>
          <w:sz w:val="24"/>
          <w:szCs w:val="24"/>
        </w:rPr>
        <w:t>VI</w:t>
      </w:r>
      <w:r w:rsidRPr="008C385E">
        <w:rPr>
          <w:sz w:val="24"/>
          <w:szCs w:val="24"/>
        </w:rPr>
        <w:t xml:space="preserve"> от договора, както и в съответствие с </w:t>
      </w:r>
      <w:r>
        <w:rPr>
          <w:sz w:val="24"/>
          <w:szCs w:val="24"/>
        </w:rPr>
        <w:t>техническото предложение на Изпълнителя</w:t>
      </w:r>
      <w:r w:rsidRPr="008C385E">
        <w:rPr>
          <w:sz w:val="24"/>
          <w:szCs w:val="24"/>
        </w:rPr>
        <w:t>. В случай, че за инсталацията на Оборудването е необходима специална подготовка на помещението, Изпълнителят се задължава да предаде на Възложителя точни инструкции за това не по-късно от 3 дни след подписване на договора.</w:t>
      </w:r>
    </w:p>
    <w:p w:rsidR="00730F93" w:rsidRPr="008C385E" w:rsidRDefault="00730F93" w:rsidP="00730F93">
      <w:pPr>
        <w:pStyle w:val="10"/>
        <w:shd w:val="clear" w:color="auto" w:fill="auto"/>
        <w:tabs>
          <w:tab w:val="left" w:pos="646"/>
        </w:tabs>
        <w:spacing w:before="0" w:after="0" w:line="274" w:lineRule="exact"/>
        <w:ind w:right="40" w:firstLine="0"/>
        <w:jc w:val="both"/>
        <w:rPr>
          <w:sz w:val="24"/>
          <w:szCs w:val="24"/>
        </w:rPr>
      </w:pPr>
      <w:r w:rsidRPr="008C385E">
        <w:rPr>
          <w:b/>
          <w:sz w:val="24"/>
          <w:szCs w:val="24"/>
        </w:rPr>
        <w:t>2.1.3.</w:t>
      </w:r>
      <w:r w:rsidRPr="008C385E">
        <w:rPr>
          <w:sz w:val="24"/>
          <w:szCs w:val="24"/>
        </w:rPr>
        <w:t xml:space="preserve"> Изпълнителят се задължава да проведе Обучение на не по-малко от </w:t>
      </w:r>
      <w:r w:rsidR="00152C7C">
        <w:rPr>
          <w:sz w:val="24"/>
          <w:szCs w:val="24"/>
        </w:rPr>
        <w:t>...........</w:t>
      </w:r>
      <w:r w:rsidRPr="008C385E">
        <w:rPr>
          <w:sz w:val="24"/>
          <w:szCs w:val="24"/>
        </w:rPr>
        <w:t xml:space="preserve"> служители на Възложителя за експлоатация и техническа поддръжка на Оборудването при условията на раздел VIII.</w:t>
      </w:r>
    </w:p>
    <w:p w:rsidR="00730F93" w:rsidRDefault="00730F93" w:rsidP="00730F93">
      <w:pPr>
        <w:pStyle w:val="10"/>
        <w:shd w:val="clear" w:color="auto" w:fill="auto"/>
        <w:tabs>
          <w:tab w:val="left" w:pos="646"/>
        </w:tabs>
        <w:spacing w:before="0" w:after="0" w:line="274" w:lineRule="exact"/>
        <w:ind w:right="40" w:firstLine="0"/>
        <w:jc w:val="both"/>
        <w:rPr>
          <w:sz w:val="24"/>
          <w:szCs w:val="24"/>
        </w:rPr>
      </w:pPr>
      <w:r w:rsidRPr="008C385E">
        <w:rPr>
          <w:b/>
          <w:sz w:val="24"/>
          <w:szCs w:val="24"/>
        </w:rPr>
        <w:t>2.1.4.</w:t>
      </w:r>
      <w:r w:rsidRPr="008C385E">
        <w:rPr>
          <w:sz w:val="24"/>
          <w:szCs w:val="24"/>
        </w:rPr>
        <w:t xml:space="preserve"> Изпълнителят се задължава да извършва гаранционно обслужване на Оборудването при условията и в сроковете в раздел </w:t>
      </w:r>
      <w:r w:rsidRPr="00486A6E">
        <w:rPr>
          <w:sz w:val="24"/>
          <w:szCs w:val="24"/>
        </w:rPr>
        <w:t>I</w:t>
      </w:r>
      <w:r w:rsidRPr="008C385E">
        <w:rPr>
          <w:sz w:val="24"/>
          <w:szCs w:val="24"/>
        </w:rPr>
        <w:t>X</w:t>
      </w:r>
      <w:r w:rsidR="00152C7C">
        <w:rPr>
          <w:sz w:val="24"/>
          <w:szCs w:val="24"/>
        </w:rPr>
        <w:t xml:space="preserve"> </w:t>
      </w:r>
      <w:r w:rsidRPr="008C385E">
        <w:rPr>
          <w:sz w:val="24"/>
          <w:szCs w:val="24"/>
        </w:rPr>
        <w:t>на настоящия договор.</w:t>
      </w:r>
    </w:p>
    <w:p w:rsidR="00730F93" w:rsidRPr="00E428C2" w:rsidRDefault="00730F93" w:rsidP="00730F93">
      <w:pPr>
        <w:pStyle w:val="10"/>
        <w:shd w:val="clear" w:color="auto" w:fill="auto"/>
        <w:tabs>
          <w:tab w:val="left" w:pos="646"/>
        </w:tabs>
        <w:spacing w:before="0" w:after="0" w:line="274" w:lineRule="exact"/>
        <w:ind w:right="40" w:firstLine="0"/>
        <w:jc w:val="both"/>
        <w:rPr>
          <w:sz w:val="24"/>
          <w:szCs w:val="24"/>
        </w:rPr>
      </w:pPr>
      <w:r w:rsidRPr="008C385E">
        <w:rPr>
          <w:b/>
          <w:sz w:val="24"/>
          <w:szCs w:val="24"/>
        </w:rPr>
        <w:t>2.1.</w:t>
      </w:r>
      <w:r>
        <w:rPr>
          <w:b/>
          <w:sz w:val="24"/>
          <w:szCs w:val="24"/>
        </w:rPr>
        <w:t>5</w:t>
      </w:r>
      <w:r w:rsidRPr="008C385E">
        <w:rPr>
          <w:b/>
          <w:sz w:val="24"/>
          <w:szCs w:val="24"/>
        </w:rPr>
        <w:t>.</w:t>
      </w:r>
      <w:r w:rsidRPr="008C385E">
        <w:rPr>
          <w:sz w:val="24"/>
          <w:szCs w:val="24"/>
        </w:rPr>
        <w:t xml:space="preserve"> При изпълнение на задълженията си по настоящия договор Изпълнителят се задължава да полага грижата на добър търговец.</w:t>
      </w:r>
    </w:p>
    <w:p w:rsidR="00730F93" w:rsidRPr="008C385E" w:rsidRDefault="00730F93" w:rsidP="00730F93">
      <w:pPr>
        <w:pStyle w:val="10"/>
        <w:shd w:val="clear" w:color="auto" w:fill="auto"/>
        <w:tabs>
          <w:tab w:val="left" w:pos="646"/>
        </w:tabs>
        <w:spacing w:before="0" w:after="0" w:line="274" w:lineRule="exact"/>
        <w:ind w:right="40" w:firstLine="0"/>
        <w:jc w:val="both"/>
        <w:rPr>
          <w:sz w:val="24"/>
          <w:szCs w:val="24"/>
        </w:rPr>
      </w:pPr>
      <w:r>
        <w:rPr>
          <w:b/>
          <w:sz w:val="24"/>
          <w:szCs w:val="24"/>
        </w:rPr>
        <w:t>2.1.6</w:t>
      </w:r>
      <w:r w:rsidRPr="008C385E">
        <w:rPr>
          <w:b/>
          <w:sz w:val="24"/>
          <w:szCs w:val="24"/>
        </w:rPr>
        <w:t>.</w:t>
      </w:r>
      <w:r w:rsidRPr="008C385E">
        <w:rPr>
          <w:sz w:val="24"/>
          <w:szCs w:val="24"/>
        </w:rPr>
        <w:t xml:space="preserve"> При добросъвестно изпълнение на договора Изпълнителят има право да получи определеното възнаграждение в размер, срокове и при условията, предвидени в договора.</w:t>
      </w:r>
    </w:p>
    <w:p w:rsidR="00730F93" w:rsidRPr="008C385E" w:rsidRDefault="00730F93" w:rsidP="00730F93">
      <w:pPr>
        <w:pStyle w:val="10"/>
        <w:shd w:val="clear" w:color="auto" w:fill="auto"/>
        <w:tabs>
          <w:tab w:val="left" w:pos="646"/>
        </w:tabs>
        <w:spacing w:before="0" w:after="0" w:line="274" w:lineRule="exact"/>
        <w:ind w:right="40" w:firstLine="0"/>
        <w:jc w:val="both"/>
        <w:rPr>
          <w:sz w:val="24"/>
          <w:szCs w:val="24"/>
        </w:rPr>
      </w:pPr>
    </w:p>
    <w:p w:rsidR="00730F93" w:rsidRPr="008C385E" w:rsidRDefault="00730F93" w:rsidP="00730F93">
      <w:pPr>
        <w:pStyle w:val="52"/>
        <w:keepNext/>
        <w:keepLines/>
        <w:numPr>
          <w:ilvl w:val="1"/>
          <w:numId w:val="14"/>
        </w:numPr>
        <w:shd w:val="clear" w:color="auto" w:fill="auto"/>
        <w:tabs>
          <w:tab w:val="left" w:pos="445"/>
        </w:tabs>
        <w:spacing w:after="0" w:line="277" w:lineRule="exact"/>
        <w:jc w:val="both"/>
        <w:rPr>
          <w:sz w:val="24"/>
          <w:szCs w:val="24"/>
        </w:rPr>
      </w:pPr>
      <w:bookmarkStart w:id="2" w:name="bookmark38"/>
      <w:r w:rsidRPr="008C385E">
        <w:rPr>
          <w:sz w:val="24"/>
          <w:szCs w:val="24"/>
        </w:rPr>
        <w:t xml:space="preserve"> Права и задължения на Възложителя</w:t>
      </w:r>
      <w:bookmarkEnd w:id="2"/>
    </w:p>
    <w:p w:rsidR="00730F93" w:rsidRPr="008C385E" w:rsidRDefault="00730F93" w:rsidP="00730F93">
      <w:pPr>
        <w:pStyle w:val="10"/>
        <w:numPr>
          <w:ilvl w:val="0"/>
          <w:numId w:val="15"/>
        </w:numPr>
        <w:shd w:val="clear" w:color="auto" w:fill="auto"/>
        <w:tabs>
          <w:tab w:val="clear" w:pos="360"/>
          <w:tab w:val="num" w:pos="0"/>
        </w:tabs>
        <w:spacing w:before="0" w:after="0" w:line="277" w:lineRule="exact"/>
        <w:ind w:left="0" w:right="40" w:firstLine="0"/>
        <w:jc w:val="both"/>
        <w:rPr>
          <w:sz w:val="24"/>
          <w:szCs w:val="24"/>
        </w:rPr>
      </w:pPr>
      <w:r w:rsidRPr="008C385E">
        <w:rPr>
          <w:sz w:val="24"/>
          <w:szCs w:val="24"/>
        </w:rPr>
        <w:t>За извършените доставки и услуги - предмет на договора Възложителят се задължава да заплати на Изпълнителя договорената цена в размера, сроковете и при условията, предвидени в договора.</w:t>
      </w:r>
    </w:p>
    <w:p w:rsidR="00730F93" w:rsidRPr="008C385E" w:rsidRDefault="00730F93" w:rsidP="00730F93">
      <w:pPr>
        <w:pStyle w:val="10"/>
        <w:shd w:val="clear" w:color="auto" w:fill="auto"/>
        <w:spacing w:before="0" w:after="0" w:line="277" w:lineRule="exact"/>
        <w:ind w:right="40" w:firstLine="0"/>
        <w:jc w:val="both"/>
        <w:rPr>
          <w:sz w:val="24"/>
          <w:szCs w:val="24"/>
        </w:rPr>
      </w:pPr>
      <w:r w:rsidRPr="008C385E">
        <w:rPr>
          <w:b/>
          <w:sz w:val="24"/>
          <w:szCs w:val="24"/>
        </w:rPr>
        <w:t>2.2.2.</w:t>
      </w:r>
      <w:r w:rsidRPr="008C385E">
        <w:rPr>
          <w:sz w:val="24"/>
          <w:szCs w:val="24"/>
        </w:rPr>
        <w:t xml:space="preserve"> Възложителят се задължава да оказва необходимото съдействие на Изпълнителя за добросъвестно и точно изпълнение на договора. Възложителят се задължава да изпълни точно указанията на Изпълнителя в случаи на необходимост от специална подготовка на помещението, в което ще бъде инсталирано Оборудването.</w:t>
      </w:r>
    </w:p>
    <w:p w:rsidR="00730F93" w:rsidRPr="008C385E" w:rsidRDefault="00730F93" w:rsidP="00730F93">
      <w:pPr>
        <w:pStyle w:val="10"/>
        <w:shd w:val="clear" w:color="auto" w:fill="auto"/>
        <w:spacing w:before="0" w:after="0" w:line="277" w:lineRule="exact"/>
        <w:ind w:right="40" w:firstLine="0"/>
        <w:jc w:val="both"/>
        <w:rPr>
          <w:sz w:val="24"/>
          <w:szCs w:val="24"/>
        </w:rPr>
      </w:pPr>
      <w:r w:rsidRPr="008C385E">
        <w:rPr>
          <w:b/>
          <w:sz w:val="24"/>
          <w:szCs w:val="24"/>
        </w:rPr>
        <w:t>2.2.3.</w:t>
      </w:r>
      <w:r w:rsidRPr="008C385E">
        <w:rPr>
          <w:sz w:val="24"/>
          <w:szCs w:val="24"/>
        </w:rPr>
        <w:t xml:space="preserve"> Възложителят има право по всяко време да извършва контрол за качественото и точно изпълнение на предмета на договора.</w:t>
      </w:r>
    </w:p>
    <w:p w:rsidR="00730F93" w:rsidRPr="008C385E" w:rsidRDefault="00730F93" w:rsidP="00730F93">
      <w:pPr>
        <w:pStyle w:val="10"/>
        <w:shd w:val="clear" w:color="auto" w:fill="auto"/>
        <w:spacing w:before="0" w:after="0" w:line="277" w:lineRule="exact"/>
        <w:ind w:right="40" w:firstLine="0"/>
        <w:jc w:val="both"/>
        <w:rPr>
          <w:sz w:val="24"/>
          <w:szCs w:val="24"/>
        </w:rPr>
      </w:pPr>
      <w:r w:rsidRPr="008C385E">
        <w:rPr>
          <w:b/>
          <w:sz w:val="24"/>
          <w:szCs w:val="24"/>
        </w:rPr>
        <w:t>2.2.4.</w:t>
      </w:r>
      <w:r w:rsidRPr="008C385E">
        <w:rPr>
          <w:sz w:val="24"/>
          <w:szCs w:val="24"/>
        </w:rPr>
        <w:t xml:space="preserve"> Възложителят има право да получи Оборудването и всички услуги - предмет на договора при условията и в сроковете, посочени в него.</w:t>
      </w:r>
    </w:p>
    <w:p w:rsidR="006F1ECC" w:rsidRDefault="00730F93" w:rsidP="00730F93">
      <w:pPr>
        <w:pStyle w:val="10"/>
        <w:shd w:val="clear" w:color="auto" w:fill="auto"/>
        <w:spacing w:before="0" w:after="0" w:line="277" w:lineRule="exact"/>
        <w:ind w:right="40" w:firstLine="0"/>
        <w:jc w:val="both"/>
        <w:rPr>
          <w:sz w:val="24"/>
          <w:szCs w:val="24"/>
          <w:lang w:val="en-US"/>
        </w:rPr>
      </w:pPr>
      <w:r w:rsidRPr="008C385E">
        <w:rPr>
          <w:b/>
          <w:sz w:val="24"/>
          <w:szCs w:val="24"/>
        </w:rPr>
        <w:t>2.2.5.</w:t>
      </w:r>
      <w:r w:rsidRPr="008C385E">
        <w:rPr>
          <w:sz w:val="24"/>
          <w:szCs w:val="24"/>
        </w:rPr>
        <w:t xml:space="preserve"> Възложителят определя свои служители, ко</w:t>
      </w:r>
      <w:r w:rsidR="006F1ECC">
        <w:rPr>
          <w:sz w:val="24"/>
          <w:szCs w:val="24"/>
        </w:rPr>
        <w:t>и</w:t>
      </w:r>
      <w:r w:rsidRPr="008C385E">
        <w:rPr>
          <w:sz w:val="24"/>
          <w:szCs w:val="24"/>
        </w:rPr>
        <w:t>то да подписва</w:t>
      </w:r>
      <w:r w:rsidR="006F1ECC">
        <w:rPr>
          <w:sz w:val="24"/>
          <w:szCs w:val="24"/>
        </w:rPr>
        <w:t>т</w:t>
      </w:r>
      <w:r w:rsidRPr="008C385E">
        <w:rPr>
          <w:sz w:val="24"/>
          <w:szCs w:val="24"/>
        </w:rPr>
        <w:t xml:space="preserve"> документи във връзка с изпълнението на настоящия договор и да след</w:t>
      </w:r>
      <w:r w:rsidR="006F1ECC">
        <w:rPr>
          <w:sz w:val="24"/>
          <w:szCs w:val="24"/>
        </w:rPr>
        <w:t>ят</w:t>
      </w:r>
      <w:r w:rsidRPr="008C385E">
        <w:rPr>
          <w:sz w:val="24"/>
          <w:szCs w:val="24"/>
        </w:rPr>
        <w:t xml:space="preserve"> за неговото изпълнение, както следва: </w:t>
      </w:r>
    </w:p>
    <w:p w:rsidR="006F1ECC" w:rsidRDefault="006F1ECC" w:rsidP="006F1ECC">
      <w:pPr>
        <w:pStyle w:val="10"/>
        <w:shd w:val="clear" w:color="auto" w:fill="auto"/>
        <w:spacing w:before="0" w:after="0" w:line="277" w:lineRule="exact"/>
        <w:ind w:left="851" w:right="40" w:hanging="284"/>
        <w:jc w:val="both"/>
        <w:rPr>
          <w:sz w:val="24"/>
          <w:szCs w:val="24"/>
        </w:rPr>
      </w:pPr>
      <w:r>
        <w:rPr>
          <w:sz w:val="24"/>
          <w:szCs w:val="24"/>
        </w:rPr>
        <w:t>1.</w:t>
      </w:r>
      <w:r>
        <w:rPr>
          <w:sz w:val="24"/>
          <w:szCs w:val="24"/>
        </w:rPr>
        <w:tab/>
        <w:t xml:space="preserve">Вера Маринова Господинова, професор, 029793536, </w:t>
      </w:r>
      <w:r w:rsidRPr="006F1ECC">
        <w:rPr>
          <w:sz w:val="24"/>
          <w:szCs w:val="24"/>
        </w:rPr>
        <w:t>vmarinova@iomt.bas.bg</w:t>
      </w:r>
    </w:p>
    <w:p w:rsidR="006F1ECC" w:rsidRDefault="006F1ECC" w:rsidP="006F1ECC">
      <w:pPr>
        <w:pStyle w:val="10"/>
        <w:shd w:val="clear" w:color="auto" w:fill="auto"/>
        <w:spacing w:before="0" w:after="0" w:line="277" w:lineRule="exact"/>
        <w:ind w:left="851" w:right="40" w:hanging="284"/>
        <w:jc w:val="both"/>
        <w:rPr>
          <w:sz w:val="24"/>
          <w:szCs w:val="24"/>
        </w:rPr>
      </w:pPr>
      <w:r>
        <w:rPr>
          <w:sz w:val="24"/>
          <w:szCs w:val="24"/>
        </w:rPr>
        <w:t>2.</w:t>
      </w:r>
      <w:r>
        <w:rPr>
          <w:sz w:val="24"/>
          <w:szCs w:val="24"/>
        </w:rPr>
        <w:tab/>
        <w:t xml:space="preserve">Димитър Захариев Димитров, доцент, 029793536, </w:t>
      </w:r>
      <w:r w:rsidRPr="006F1ECC">
        <w:rPr>
          <w:sz w:val="24"/>
          <w:szCs w:val="24"/>
        </w:rPr>
        <w:t>ddimitrov@iomt.bas.bg</w:t>
      </w:r>
    </w:p>
    <w:p w:rsidR="00730F93" w:rsidRPr="008C385E" w:rsidRDefault="00730F93" w:rsidP="00730F93">
      <w:pPr>
        <w:pStyle w:val="10"/>
        <w:shd w:val="clear" w:color="auto" w:fill="auto"/>
        <w:spacing w:before="0" w:after="0" w:line="277" w:lineRule="exact"/>
        <w:ind w:right="40" w:firstLine="0"/>
        <w:jc w:val="both"/>
        <w:rPr>
          <w:sz w:val="24"/>
          <w:szCs w:val="24"/>
        </w:rPr>
      </w:pPr>
      <w:r w:rsidRPr="008C385E">
        <w:rPr>
          <w:rStyle w:val="13"/>
          <w:rFonts w:eastAsiaTheme="majorEastAsia"/>
          <w:sz w:val="24"/>
          <w:szCs w:val="24"/>
        </w:rPr>
        <w:t>2.2.6.</w:t>
      </w:r>
      <w:r w:rsidRPr="008C385E">
        <w:rPr>
          <w:sz w:val="24"/>
          <w:szCs w:val="24"/>
        </w:rPr>
        <w:t xml:space="preserve"> Възложителят има право да откаже приемането на Оборудването или част от него, ако установи несъответствие на доставката с уговореното в настоящия договор.</w:t>
      </w:r>
    </w:p>
    <w:p w:rsidR="00730F93" w:rsidRPr="008C385E" w:rsidRDefault="00730F93" w:rsidP="00730F93">
      <w:pPr>
        <w:pStyle w:val="52"/>
        <w:keepNext/>
        <w:keepLines/>
        <w:shd w:val="clear" w:color="auto" w:fill="auto"/>
        <w:spacing w:after="204" w:line="230" w:lineRule="exact"/>
        <w:ind w:left="2020"/>
        <w:rPr>
          <w:sz w:val="24"/>
          <w:szCs w:val="24"/>
        </w:rPr>
      </w:pPr>
      <w:bookmarkStart w:id="3" w:name="bookmark39"/>
    </w:p>
    <w:p w:rsidR="00730F93" w:rsidRPr="008C385E" w:rsidRDefault="00730F93" w:rsidP="00730F93">
      <w:pPr>
        <w:pStyle w:val="52"/>
        <w:keepNext/>
        <w:keepLines/>
        <w:shd w:val="clear" w:color="auto" w:fill="auto"/>
        <w:spacing w:after="204" w:line="230" w:lineRule="exact"/>
        <w:jc w:val="center"/>
        <w:rPr>
          <w:sz w:val="24"/>
          <w:szCs w:val="24"/>
        </w:rPr>
      </w:pPr>
      <w:r w:rsidRPr="008C385E">
        <w:rPr>
          <w:sz w:val="24"/>
          <w:szCs w:val="24"/>
        </w:rPr>
        <w:t>III. СРОК ЗА ИЗПЪЛНЕНИЕ НА ДОГОВОРА</w:t>
      </w:r>
      <w:bookmarkEnd w:id="3"/>
    </w:p>
    <w:p w:rsidR="00221BB7" w:rsidRPr="008C385E" w:rsidRDefault="00221BB7" w:rsidP="00221BB7">
      <w:pPr>
        <w:jc w:val="both"/>
      </w:pPr>
      <w:r w:rsidRPr="008C385E">
        <w:rPr>
          <w:b/>
        </w:rPr>
        <w:t>3.1.</w:t>
      </w:r>
      <w:r w:rsidRPr="008C385E">
        <w:t xml:space="preserve"> Срокът за изпълнението на договора е </w:t>
      </w:r>
      <w:r w:rsidR="00152C7C">
        <w:t xml:space="preserve">.................. </w:t>
      </w:r>
      <w:r>
        <w:t>календарни дни</w:t>
      </w:r>
      <w:r w:rsidRPr="008C385E">
        <w:t xml:space="preserve"> от датата на </w:t>
      </w:r>
      <w:r>
        <w:t>получаване на възлагателно писмо от Възложителя</w:t>
      </w:r>
      <w:r w:rsidRPr="008C385E">
        <w:t>, като:</w:t>
      </w:r>
    </w:p>
    <w:p w:rsidR="00221BB7" w:rsidRDefault="00221BB7" w:rsidP="00221BB7">
      <w:pPr>
        <w:ind w:firstLine="708"/>
        <w:jc w:val="both"/>
      </w:pPr>
      <w:r>
        <w:lastRenderedPageBreak/>
        <w:t xml:space="preserve">- доставката </w:t>
      </w:r>
      <w:r w:rsidRPr="00CD1932">
        <w:t xml:space="preserve">на оборудването ще се осъществи в срок от </w:t>
      </w:r>
      <w:r w:rsidR="00152C7C">
        <w:t>..........</w:t>
      </w:r>
      <w:r>
        <w:t>календарни дни</w:t>
      </w:r>
      <w:r w:rsidRPr="00CD1932">
        <w:t xml:space="preserve"> от датата на получаване на възлагателно писмо от Възложителя</w:t>
      </w:r>
      <w:r>
        <w:t>;</w:t>
      </w:r>
    </w:p>
    <w:p w:rsidR="00221BB7" w:rsidRPr="008C385E" w:rsidRDefault="00221BB7" w:rsidP="00221BB7">
      <w:pPr>
        <w:ind w:firstLine="708"/>
        <w:jc w:val="both"/>
      </w:pPr>
      <w:r>
        <w:t xml:space="preserve">- </w:t>
      </w:r>
      <w:r w:rsidRPr="008C385E">
        <w:t xml:space="preserve">инсталирането, </w:t>
      </w:r>
      <w:r>
        <w:t xml:space="preserve">извършването на </w:t>
      </w:r>
      <w:r w:rsidRPr="008C385E">
        <w:t xml:space="preserve">приемните изпитания на място и въвеждането в експлоатация на оборудването ще се осъществи в срок от </w:t>
      </w:r>
      <w:r w:rsidR="00152C7C">
        <w:t>..........</w:t>
      </w:r>
      <w:r>
        <w:t xml:space="preserve">календарни дни </w:t>
      </w:r>
      <w:r w:rsidRPr="008C385E">
        <w:t xml:space="preserve">от </w:t>
      </w:r>
      <w:r w:rsidRPr="00486A6E">
        <w:t xml:space="preserve">датата на </w:t>
      </w:r>
      <w:r>
        <w:t>доставка на оборудването, удостоверена с приемо-предавателен протокол по т. 6.1.1 от настоящия договор</w:t>
      </w:r>
      <w:r w:rsidRPr="008C385E">
        <w:t>;</w:t>
      </w:r>
    </w:p>
    <w:p w:rsidR="00221BB7" w:rsidRPr="008C385E" w:rsidRDefault="00221BB7" w:rsidP="00221BB7">
      <w:pPr>
        <w:ind w:firstLine="708"/>
        <w:jc w:val="both"/>
      </w:pPr>
      <w:r w:rsidRPr="008C385E">
        <w:t xml:space="preserve">- обучението на служителите на Възложителя за експлоатация и </w:t>
      </w:r>
      <w:r w:rsidR="00C973C6">
        <w:t xml:space="preserve">рутинна </w:t>
      </w:r>
      <w:r w:rsidRPr="008C385E">
        <w:t>техническ</w:t>
      </w:r>
      <w:r>
        <w:t xml:space="preserve">а поддръжка на оборудването ще </w:t>
      </w:r>
      <w:r w:rsidRPr="008C385E">
        <w:t xml:space="preserve">е </w:t>
      </w:r>
      <w:r>
        <w:t xml:space="preserve">с продължителност </w:t>
      </w:r>
      <w:r w:rsidR="00152C7C" w:rsidRPr="00152C7C">
        <w:t>...........</w:t>
      </w:r>
      <w:r w:rsidR="00425D9E" w:rsidRPr="00152C7C">
        <w:t xml:space="preserve"> </w:t>
      </w:r>
      <w:r w:rsidRPr="00152C7C">
        <w:t>календарни</w:t>
      </w:r>
      <w:r>
        <w:t xml:space="preserve"> дни </w:t>
      </w:r>
      <w:r w:rsidRPr="008C385E">
        <w:t>от инсталирането, приемните изпитания на място и въвеждането в експлоатация на оборудването;</w:t>
      </w:r>
    </w:p>
    <w:p w:rsidR="00730F93" w:rsidRDefault="00730F93" w:rsidP="00730F93">
      <w:pPr>
        <w:pStyle w:val="51"/>
        <w:keepNext/>
        <w:keepLines/>
        <w:shd w:val="clear" w:color="auto" w:fill="auto"/>
        <w:spacing w:after="215" w:line="230" w:lineRule="exact"/>
        <w:ind w:firstLine="0"/>
        <w:jc w:val="center"/>
        <w:rPr>
          <w:sz w:val="24"/>
          <w:szCs w:val="24"/>
        </w:rPr>
      </w:pPr>
      <w:bookmarkStart w:id="4" w:name="bookmark40"/>
    </w:p>
    <w:p w:rsidR="00730F93" w:rsidRPr="008C385E" w:rsidRDefault="00730F93" w:rsidP="00730F93">
      <w:pPr>
        <w:pStyle w:val="51"/>
        <w:keepNext/>
        <w:keepLines/>
        <w:shd w:val="clear" w:color="auto" w:fill="auto"/>
        <w:spacing w:after="215" w:line="230" w:lineRule="exact"/>
        <w:ind w:firstLine="0"/>
        <w:jc w:val="center"/>
        <w:rPr>
          <w:sz w:val="24"/>
          <w:szCs w:val="24"/>
        </w:rPr>
      </w:pPr>
      <w:r w:rsidRPr="008C385E">
        <w:rPr>
          <w:sz w:val="24"/>
          <w:szCs w:val="24"/>
        </w:rPr>
        <w:t>IV. ЦЕНИ</w:t>
      </w:r>
      <w:bookmarkEnd w:id="4"/>
    </w:p>
    <w:p w:rsidR="00730F93" w:rsidRPr="008C385E" w:rsidRDefault="00730F93" w:rsidP="00730F93">
      <w:pPr>
        <w:pStyle w:val="10"/>
        <w:numPr>
          <w:ilvl w:val="1"/>
          <w:numId w:val="16"/>
        </w:numPr>
        <w:shd w:val="clear" w:color="auto" w:fill="auto"/>
        <w:tabs>
          <w:tab w:val="clear" w:pos="380"/>
          <w:tab w:val="left" w:pos="445"/>
          <w:tab w:val="left" w:leader="dot" w:pos="5780"/>
        </w:tabs>
        <w:spacing w:before="0" w:after="0" w:line="274" w:lineRule="exact"/>
        <w:jc w:val="both"/>
        <w:rPr>
          <w:sz w:val="24"/>
          <w:szCs w:val="24"/>
        </w:rPr>
      </w:pPr>
      <w:r w:rsidRPr="008C385E">
        <w:rPr>
          <w:sz w:val="24"/>
          <w:szCs w:val="24"/>
        </w:rPr>
        <w:t xml:space="preserve">Възнаграждението на Изпълнителя е в размер на </w:t>
      </w:r>
      <w:r w:rsidRPr="008C385E">
        <w:rPr>
          <w:sz w:val="24"/>
          <w:szCs w:val="24"/>
        </w:rPr>
        <w:tab/>
        <w:t>.................. (с думи) лева;</w:t>
      </w:r>
    </w:p>
    <w:p w:rsidR="00730F93" w:rsidRPr="008C385E" w:rsidRDefault="00730F93" w:rsidP="00730F93">
      <w:pPr>
        <w:pStyle w:val="10"/>
        <w:numPr>
          <w:ilvl w:val="1"/>
          <w:numId w:val="16"/>
        </w:numPr>
        <w:shd w:val="clear" w:color="auto" w:fill="auto"/>
        <w:tabs>
          <w:tab w:val="clear" w:pos="380"/>
          <w:tab w:val="left" w:leader="dot" w:pos="0"/>
        </w:tabs>
        <w:spacing w:before="0" w:after="0" w:line="274" w:lineRule="exact"/>
        <w:ind w:left="0" w:firstLine="20"/>
        <w:jc w:val="both"/>
        <w:rPr>
          <w:sz w:val="24"/>
          <w:szCs w:val="24"/>
        </w:rPr>
      </w:pPr>
      <w:r w:rsidRPr="008C385E">
        <w:rPr>
          <w:sz w:val="24"/>
          <w:szCs w:val="24"/>
        </w:rPr>
        <w:t>Цената по т. 4.1. включва всички данъци, такси и други преки и непреки разходи, дължими от Изпълнителя, както и предвидената печалба.</w:t>
      </w:r>
    </w:p>
    <w:p w:rsidR="00730F93" w:rsidRPr="008C385E" w:rsidRDefault="00730F93" w:rsidP="00730F93">
      <w:pPr>
        <w:pStyle w:val="51"/>
        <w:keepNext/>
        <w:keepLines/>
        <w:shd w:val="clear" w:color="auto" w:fill="auto"/>
        <w:spacing w:after="211" w:line="230" w:lineRule="exact"/>
        <w:ind w:left="2260" w:firstLine="0"/>
        <w:rPr>
          <w:sz w:val="24"/>
          <w:szCs w:val="24"/>
        </w:rPr>
      </w:pPr>
      <w:bookmarkStart w:id="5" w:name="bookmark41"/>
    </w:p>
    <w:p w:rsidR="00730F93" w:rsidRPr="008C385E" w:rsidRDefault="00730F93" w:rsidP="00730F93">
      <w:pPr>
        <w:pStyle w:val="51"/>
        <w:keepNext/>
        <w:keepLines/>
        <w:shd w:val="clear" w:color="auto" w:fill="auto"/>
        <w:spacing w:after="211" w:line="230" w:lineRule="exact"/>
        <w:ind w:firstLine="0"/>
        <w:jc w:val="center"/>
        <w:rPr>
          <w:sz w:val="24"/>
          <w:szCs w:val="24"/>
        </w:rPr>
      </w:pPr>
      <w:r w:rsidRPr="008C385E">
        <w:rPr>
          <w:sz w:val="24"/>
          <w:szCs w:val="24"/>
        </w:rPr>
        <w:t>V. УСЛОВИЯ И НАЧИН НА ПЛАЩАНЕ</w:t>
      </w:r>
      <w:bookmarkEnd w:id="5"/>
    </w:p>
    <w:p w:rsidR="00730F93" w:rsidRPr="008C385E" w:rsidRDefault="00730F93" w:rsidP="00730F93">
      <w:pPr>
        <w:pStyle w:val="10"/>
        <w:numPr>
          <w:ilvl w:val="0"/>
          <w:numId w:val="17"/>
        </w:numPr>
        <w:shd w:val="clear" w:color="auto" w:fill="auto"/>
        <w:tabs>
          <w:tab w:val="left" w:pos="510"/>
        </w:tabs>
        <w:spacing w:before="0" w:after="0" w:line="274" w:lineRule="exact"/>
        <w:ind w:right="40"/>
        <w:jc w:val="both"/>
        <w:rPr>
          <w:sz w:val="24"/>
          <w:szCs w:val="24"/>
        </w:rPr>
      </w:pPr>
      <w:r w:rsidRPr="008C385E">
        <w:rPr>
          <w:sz w:val="24"/>
          <w:szCs w:val="24"/>
        </w:rPr>
        <w:t>Цената по т. 4.1. се заплаща чрез банков превод, както следва:</w:t>
      </w:r>
    </w:p>
    <w:p w:rsidR="004E73A0" w:rsidRPr="004E73A0" w:rsidRDefault="00730F93" w:rsidP="004E73A0">
      <w:pPr>
        <w:jc w:val="both"/>
        <w:rPr>
          <w:i/>
        </w:rPr>
      </w:pPr>
      <w:r w:rsidRPr="00BD48F1">
        <w:rPr>
          <w:b/>
        </w:rPr>
        <w:t xml:space="preserve">5.1.1. </w:t>
      </w:r>
      <w:r w:rsidR="004E73A0" w:rsidRPr="00BD48F1">
        <w:t>Плащане в размер на 50 % /петдесет процента/ от договорената сума - в срок до 15 /петнадесет/ работни дни след сключване на договор за доставка на Оборудването и след представяне от Изпълнителя на фактура</w:t>
      </w:r>
      <w:r w:rsidR="004E73A0" w:rsidRPr="00BD48F1">
        <w:rPr>
          <w:i/>
        </w:rPr>
        <w:t>.</w:t>
      </w:r>
    </w:p>
    <w:p w:rsidR="00730F93" w:rsidRPr="008C385E" w:rsidRDefault="00730F93" w:rsidP="00730F93">
      <w:pPr>
        <w:jc w:val="both"/>
      </w:pPr>
      <w:r w:rsidRPr="008C385E">
        <w:rPr>
          <w:b/>
        </w:rPr>
        <w:t>5.1.2.</w:t>
      </w:r>
      <w:r w:rsidRPr="008C385E">
        <w:t xml:space="preserve"> Окончателно плащане в размер на </w:t>
      </w:r>
      <w:r>
        <w:t xml:space="preserve">50 </w:t>
      </w:r>
      <w:r w:rsidRPr="008C385E">
        <w:t>% /</w:t>
      </w:r>
      <w:r>
        <w:t>петдесет</w:t>
      </w:r>
      <w:r w:rsidRPr="008C385E">
        <w:t xml:space="preserve"> процента/ от договорената цена - в срок до 15 работни дни след успешното приключване на инсталирането, приемните изпитания на място и въвеждането в експлоатация на оборудването и успешното приключване на обучението на </w:t>
      </w:r>
      <w:r w:rsidR="00BD48F1">
        <w:t xml:space="preserve">............ </w:t>
      </w:r>
      <w:r w:rsidR="00BD48F1" w:rsidRPr="00BD48F1">
        <w:rPr>
          <w:i/>
        </w:rPr>
        <w:t>(</w:t>
      </w:r>
      <w:r w:rsidRPr="00BD48F1">
        <w:rPr>
          <w:i/>
        </w:rPr>
        <w:t xml:space="preserve">не по-малко от </w:t>
      </w:r>
      <w:r w:rsidR="00977208" w:rsidRPr="00BD48F1">
        <w:rPr>
          <w:i/>
        </w:rPr>
        <w:t>трима</w:t>
      </w:r>
      <w:r w:rsidR="00BD48F1" w:rsidRPr="00BD48F1">
        <w:rPr>
          <w:i/>
        </w:rPr>
        <w:t>)</w:t>
      </w:r>
      <w:r w:rsidRPr="008C385E">
        <w:t xml:space="preserve"> служители на Възложителя за експлоатация и технич</w:t>
      </w:r>
      <w:r>
        <w:t xml:space="preserve">еска поддръжка на Оборудването </w:t>
      </w:r>
      <w:r w:rsidRPr="008C385E">
        <w:t xml:space="preserve">и след представяне от Изпълнителя на подписани Протоколи по т. 8.3 и т. </w:t>
      </w:r>
      <w:r>
        <w:t>6</w:t>
      </w:r>
      <w:r w:rsidRPr="008C385E">
        <w:t>.</w:t>
      </w:r>
      <w:r>
        <w:t>6</w:t>
      </w:r>
      <w:r w:rsidRPr="008C385E">
        <w:t>. и фактура.</w:t>
      </w:r>
    </w:p>
    <w:p w:rsidR="00730F93" w:rsidRPr="008C385E" w:rsidRDefault="00730F93" w:rsidP="00730F93">
      <w:pPr>
        <w:pStyle w:val="10"/>
        <w:shd w:val="clear" w:color="auto" w:fill="auto"/>
        <w:tabs>
          <w:tab w:val="left" w:pos="510"/>
        </w:tabs>
        <w:spacing w:before="0" w:after="0" w:line="274" w:lineRule="exact"/>
        <w:ind w:right="40" w:firstLine="0"/>
        <w:jc w:val="both"/>
        <w:rPr>
          <w:sz w:val="24"/>
          <w:szCs w:val="24"/>
        </w:rPr>
      </w:pPr>
      <w:r w:rsidRPr="008C385E">
        <w:rPr>
          <w:b/>
          <w:sz w:val="24"/>
          <w:szCs w:val="24"/>
        </w:rPr>
        <w:t>5.1.3.</w:t>
      </w:r>
      <w:r w:rsidRPr="008C385E">
        <w:rPr>
          <w:sz w:val="24"/>
          <w:szCs w:val="24"/>
        </w:rPr>
        <w:t xml:space="preserve"> Плащането по т. 5.1.2. се извършва само след предоставяне на техническа</w:t>
      </w:r>
      <w:bookmarkStart w:id="6" w:name="bookmark43"/>
      <w:r>
        <w:rPr>
          <w:sz w:val="24"/>
          <w:szCs w:val="24"/>
        </w:rPr>
        <w:t>та документация за Оборудването.</w:t>
      </w:r>
    </w:p>
    <w:p w:rsidR="00730F93" w:rsidRPr="008C385E" w:rsidRDefault="00730F93" w:rsidP="00730F93">
      <w:pPr>
        <w:pStyle w:val="10"/>
        <w:shd w:val="clear" w:color="auto" w:fill="auto"/>
        <w:tabs>
          <w:tab w:val="left" w:pos="510"/>
        </w:tabs>
        <w:spacing w:before="0" w:after="0" w:line="274" w:lineRule="exact"/>
        <w:ind w:right="40" w:firstLine="0"/>
        <w:jc w:val="both"/>
        <w:rPr>
          <w:sz w:val="24"/>
          <w:szCs w:val="24"/>
        </w:rPr>
      </w:pPr>
    </w:p>
    <w:p w:rsidR="00730F93" w:rsidRPr="008C385E" w:rsidRDefault="00730F93" w:rsidP="00730F93">
      <w:pPr>
        <w:pStyle w:val="51"/>
        <w:keepNext/>
        <w:keepLines/>
        <w:shd w:val="clear" w:color="auto" w:fill="auto"/>
        <w:spacing w:after="208" w:line="230" w:lineRule="exact"/>
        <w:ind w:left="20" w:firstLine="0"/>
        <w:jc w:val="center"/>
        <w:rPr>
          <w:sz w:val="24"/>
          <w:szCs w:val="24"/>
        </w:rPr>
      </w:pPr>
      <w:r w:rsidRPr="008C385E">
        <w:rPr>
          <w:sz w:val="24"/>
          <w:szCs w:val="24"/>
        </w:rPr>
        <w:t>VI. СРОК И УСЛОВИЯ НА ДОСТАВКА НА ОБОРУДВАНЕТО</w:t>
      </w:r>
      <w:bookmarkEnd w:id="6"/>
      <w:r>
        <w:rPr>
          <w:sz w:val="24"/>
          <w:szCs w:val="24"/>
        </w:rPr>
        <w:t>.</w:t>
      </w:r>
      <w:r w:rsidRPr="006B62BC">
        <w:rPr>
          <w:sz w:val="24"/>
          <w:szCs w:val="24"/>
        </w:rPr>
        <w:t>ИНСТАЛАЦИЯ, ПРИЕМНИ ИЗПИТАНИЯ НА МЯСТО И ВЪВЕЖДАНЕ В ЕКСПЛОАТАЦИЯ</w:t>
      </w:r>
    </w:p>
    <w:p w:rsidR="00730F93" w:rsidRPr="008C385E" w:rsidRDefault="00730F93" w:rsidP="00730F93">
      <w:pPr>
        <w:pStyle w:val="10"/>
        <w:numPr>
          <w:ilvl w:val="0"/>
          <w:numId w:val="7"/>
        </w:numPr>
        <w:shd w:val="clear" w:color="auto" w:fill="auto"/>
        <w:tabs>
          <w:tab w:val="left" w:pos="502"/>
        </w:tabs>
        <w:spacing w:before="0" w:after="0" w:line="274" w:lineRule="exact"/>
        <w:jc w:val="both"/>
        <w:rPr>
          <w:sz w:val="24"/>
          <w:szCs w:val="24"/>
        </w:rPr>
      </w:pPr>
      <w:r w:rsidRPr="008C385E">
        <w:rPr>
          <w:sz w:val="24"/>
          <w:szCs w:val="24"/>
        </w:rPr>
        <w:t>Срокът на доставка</w:t>
      </w:r>
      <w:r>
        <w:rPr>
          <w:sz w:val="24"/>
          <w:szCs w:val="24"/>
        </w:rPr>
        <w:t>,инсталация, извършване на</w:t>
      </w:r>
      <w:r w:rsidRPr="006B62BC">
        <w:rPr>
          <w:sz w:val="24"/>
          <w:szCs w:val="24"/>
        </w:rPr>
        <w:t xml:space="preserve"> приемните изпитания на място и въвеждането в експлоатация на Оборудването</w:t>
      </w:r>
      <w:r w:rsidRPr="008C385E">
        <w:rPr>
          <w:sz w:val="24"/>
          <w:szCs w:val="24"/>
        </w:rPr>
        <w:t xml:space="preserve"> е </w:t>
      </w:r>
      <w:r w:rsidR="00BD48F1">
        <w:rPr>
          <w:sz w:val="24"/>
          <w:szCs w:val="24"/>
        </w:rPr>
        <w:t xml:space="preserve">........... </w:t>
      </w:r>
      <w:r w:rsidR="00BD48F1" w:rsidRPr="00BD48F1">
        <w:rPr>
          <w:i/>
          <w:sz w:val="24"/>
          <w:szCs w:val="24"/>
        </w:rPr>
        <w:t>(не повече от 240 календарни дни)</w:t>
      </w:r>
      <w:r w:rsidR="00BD48F1">
        <w:rPr>
          <w:sz w:val="24"/>
          <w:szCs w:val="24"/>
        </w:rPr>
        <w:t xml:space="preserve"> </w:t>
      </w:r>
      <w:r w:rsidR="00221BB7">
        <w:rPr>
          <w:sz w:val="24"/>
          <w:szCs w:val="24"/>
        </w:rPr>
        <w:t>календарни дни</w:t>
      </w:r>
      <w:r w:rsidR="00BD48F1">
        <w:rPr>
          <w:sz w:val="24"/>
          <w:szCs w:val="24"/>
        </w:rPr>
        <w:t xml:space="preserve"> </w:t>
      </w:r>
      <w:r w:rsidRPr="008C385E">
        <w:rPr>
          <w:sz w:val="24"/>
          <w:szCs w:val="24"/>
        </w:rPr>
        <w:t xml:space="preserve">от </w:t>
      </w:r>
      <w:r>
        <w:rPr>
          <w:sz w:val="24"/>
          <w:szCs w:val="24"/>
        </w:rPr>
        <w:t>получаване на възлагателно писмо от Възложителя</w:t>
      </w:r>
      <w:r w:rsidRPr="008C385E">
        <w:rPr>
          <w:sz w:val="24"/>
          <w:szCs w:val="24"/>
        </w:rPr>
        <w:t>.</w:t>
      </w:r>
    </w:p>
    <w:p w:rsidR="00730F93" w:rsidRPr="008C385E" w:rsidRDefault="00730F93" w:rsidP="00730F93">
      <w:pPr>
        <w:pStyle w:val="10"/>
        <w:shd w:val="clear" w:color="auto" w:fill="auto"/>
        <w:tabs>
          <w:tab w:val="left" w:pos="502"/>
        </w:tabs>
        <w:spacing w:before="0" w:after="0" w:line="274" w:lineRule="exact"/>
        <w:ind w:firstLine="0"/>
        <w:jc w:val="both"/>
        <w:rPr>
          <w:sz w:val="24"/>
          <w:szCs w:val="24"/>
        </w:rPr>
      </w:pPr>
      <w:r w:rsidRPr="008C385E">
        <w:rPr>
          <w:b/>
          <w:sz w:val="24"/>
          <w:szCs w:val="24"/>
        </w:rPr>
        <w:t>6.1.1.</w:t>
      </w:r>
      <w:r w:rsidRPr="008C385E">
        <w:rPr>
          <w:sz w:val="24"/>
          <w:szCs w:val="24"/>
        </w:rPr>
        <w:t xml:space="preserve"> Доставката на Оборудването се удостоверява с двустранно подписан Протокол. При констатирани явни недостатъци в Оборудването или липса на всички необходими за нормалното му функциониране устройства, </w:t>
      </w:r>
      <w:r w:rsidRPr="008C385E">
        <w:rPr>
          <w:rFonts w:eastAsia="Calibri"/>
          <w:sz w:val="24"/>
          <w:szCs w:val="24"/>
          <w:lang w:eastAsia="en-US"/>
        </w:rPr>
        <w:t>модули, системи, софтуер и аксесоари</w:t>
      </w:r>
      <w:r w:rsidRPr="008C385E">
        <w:rPr>
          <w:sz w:val="24"/>
          <w:szCs w:val="24"/>
        </w:rPr>
        <w:t xml:space="preserve"> и съпътстваща техническа документация, Възложителят има право да откаже да подпише Протокола и да отправи препоръки към Изпълнителя за отстраняване на недостатъците.</w:t>
      </w:r>
    </w:p>
    <w:p w:rsidR="00730F93" w:rsidRPr="008C385E" w:rsidRDefault="00730F93" w:rsidP="00730F93">
      <w:pPr>
        <w:pStyle w:val="10"/>
        <w:shd w:val="clear" w:color="auto" w:fill="auto"/>
        <w:tabs>
          <w:tab w:val="left" w:pos="502"/>
        </w:tabs>
        <w:spacing w:before="0" w:after="0" w:line="274" w:lineRule="exact"/>
        <w:ind w:firstLine="0"/>
        <w:jc w:val="both"/>
        <w:rPr>
          <w:sz w:val="24"/>
          <w:szCs w:val="24"/>
        </w:rPr>
      </w:pPr>
      <w:r w:rsidRPr="008C385E">
        <w:rPr>
          <w:b/>
          <w:sz w:val="24"/>
          <w:szCs w:val="24"/>
        </w:rPr>
        <w:t>6.1.2.</w:t>
      </w:r>
      <w:r w:rsidRPr="008C385E">
        <w:rPr>
          <w:sz w:val="24"/>
          <w:szCs w:val="24"/>
        </w:rPr>
        <w:t xml:space="preserve"> В срока по т. 6.1. се включва времето, в което Изпълнителят следва да отстрани констатирани явни недостатъци на Оборудването.</w:t>
      </w:r>
    </w:p>
    <w:p w:rsidR="00730F93" w:rsidRPr="008C385E" w:rsidRDefault="00730F93" w:rsidP="00730F93">
      <w:pPr>
        <w:pStyle w:val="10"/>
        <w:shd w:val="clear" w:color="auto" w:fill="auto"/>
        <w:tabs>
          <w:tab w:val="left" w:pos="510"/>
        </w:tabs>
        <w:spacing w:before="0" w:after="0" w:line="274" w:lineRule="exact"/>
        <w:ind w:firstLine="0"/>
        <w:jc w:val="both"/>
        <w:rPr>
          <w:sz w:val="24"/>
          <w:szCs w:val="24"/>
        </w:rPr>
      </w:pPr>
      <w:r w:rsidRPr="008C385E">
        <w:rPr>
          <w:b/>
          <w:sz w:val="24"/>
          <w:szCs w:val="24"/>
        </w:rPr>
        <w:t>6.2.</w:t>
      </w:r>
      <w:r w:rsidRPr="008C385E">
        <w:rPr>
          <w:sz w:val="24"/>
          <w:szCs w:val="24"/>
        </w:rPr>
        <w:t xml:space="preserve"> В срок до 5 (пет) дни преди експедиция Изпълнителят е длъжен да уведоми Възложителя чрез факс или </w:t>
      </w:r>
      <w:r w:rsidRPr="008C385E">
        <w:rPr>
          <w:sz w:val="24"/>
          <w:szCs w:val="24"/>
          <w:lang w:eastAsia="en-US"/>
        </w:rPr>
        <w:t xml:space="preserve">e-mail </w:t>
      </w:r>
      <w:r w:rsidRPr="008C385E">
        <w:rPr>
          <w:sz w:val="24"/>
          <w:szCs w:val="24"/>
        </w:rPr>
        <w:t>за конкретните условия и срокове на доставката.</w:t>
      </w:r>
    </w:p>
    <w:p w:rsidR="00730F93" w:rsidRPr="008C385E" w:rsidRDefault="00730F93" w:rsidP="00730F93">
      <w:pPr>
        <w:pStyle w:val="10"/>
        <w:numPr>
          <w:ilvl w:val="1"/>
          <w:numId w:val="18"/>
        </w:numPr>
        <w:shd w:val="clear" w:color="auto" w:fill="auto"/>
        <w:tabs>
          <w:tab w:val="clear" w:pos="360"/>
          <w:tab w:val="left" w:pos="0"/>
          <w:tab w:val="left" w:pos="540"/>
        </w:tabs>
        <w:spacing w:before="0" w:after="0" w:line="274" w:lineRule="exact"/>
        <w:ind w:left="0" w:firstLine="0"/>
        <w:jc w:val="both"/>
        <w:rPr>
          <w:sz w:val="24"/>
          <w:szCs w:val="24"/>
        </w:rPr>
      </w:pPr>
      <w:r w:rsidRPr="008C385E">
        <w:rPr>
          <w:sz w:val="24"/>
          <w:szCs w:val="24"/>
        </w:rPr>
        <w:t xml:space="preserve">Рискът за Оборудването преминава върху Възложителя след подписване на протоколите по т. 8.3 и т. </w:t>
      </w:r>
      <w:r>
        <w:rPr>
          <w:sz w:val="24"/>
          <w:szCs w:val="24"/>
        </w:rPr>
        <w:t>6.6</w:t>
      </w:r>
      <w:r w:rsidRPr="008C385E">
        <w:rPr>
          <w:sz w:val="24"/>
          <w:szCs w:val="24"/>
        </w:rPr>
        <w:t>.</w:t>
      </w:r>
    </w:p>
    <w:p w:rsidR="00730F93" w:rsidRDefault="00730F93" w:rsidP="00730F93">
      <w:pPr>
        <w:pStyle w:val="10"/>
        <w:widowControl w:val="0"/>
        <w:numPr>
          <w:ilvl w:val="1"/>
          <w:numId w:val="18"/>
        </w:numPr>
        <w:shd w:val="clear" w:color="auto" w:fill="auto"/>
        <w:tabs>
          <w:tab w:val="clear" w:pos="360"/>
          <w:tab w:val="num" w:pos="0"/>
          <w:tab w:val="left" w:pos="540"/>
        </w:tabs>
        <w:spacing w:before="0" w:after="0" w:line="274" w:lineRule="exact"/>
        <w:ind w:left="0" w:firstLine="0"/>
        <w:jc w:val="both"/>
        <w:rPr>
          <w:sz w:val="24"/>
          <w:szCs w:val="24"/>
        </w:rPr>
      </w:pPr>
      <w:r w:rsidRPr="008C385E">
        <w:rPr>
          <w:sz w:val="24"/>
          <w:szCs w:val="24"/>
        </w:rPr>
        <w:t>Собствеността върху Оборудването преминава от Изпълнителя на Възложителя с пълното заплащане на цената по т. 4.1. от договора.</w:t>
      </w:r>
    </w:p>
    <w:p w:rsidR="00730F93" w:rsidRDefault="00730F93" w:rsidP="00730F93">
      <w:pPr>
        <w:pStyle w:val="10"/>
        <w:widowControl w:val="0"/>
        <w:numPr>
          <w:ilvl w:val="1"/>
          <w:numId w:val="18"/>
        </w:numPr>
        <w:shd w:val="clear" w:color="auto" w:fill="auto"/>
        <w:tabs>
          <w:tab w:val="clear" w:pos="360"/>
          <w:tab w:val="num" w:pos="0"/>
          <w:tab w:val="left" w:pos="540"/>
        </w:tabs>
        <w:spacing w:before="0" w:after="0" w:line="274" w:lineRule="exact"/>
        <w:ind w:left="0" w:firstLine="0"/>
        <w:jc w:val="both"/>
        <w:rPr>
          <w:sz w:val="24"/>
          <w:szCs w:val="24"/>
        </w:rPr>
      </w:pPr>
      <w:r w:rsidRPr="006B62BC">
        <w:rPr>
          <w:sz w:val="24"/>
          <w:szCs w:val="24"/>
        </w:rPr>
        <w:lastRenderedPageBreak/>
        <w:t>Изпълнителят се задължава да осигури за своя сметка необходимите за инсталацията на Оборудването специализирани инструменти и апаратура, в случай че такива са необходими.</w:t>
      </w:r>
    </w:p>
    <w:p w:rsidR="00730F93" w:rsidRDefault="00730F93" w:rsidP="00730F93">
      <w:pPr>
        <w:pStyle w:val="10"/>
        <w:widowControl w:val="0"/>
        <w:numPr>
          <w:ilvl w:val="1"/>
          <w:numId w:val="18"/>
        </w:numPr>
        <w:shd w:val="clear" w:color="auto" w:fill="auto"/>
        <w:tabs>
          <w:tab w:val="clear" w:pos="360"/>
          <w:tab w:val="num" w:pos="0"/>
          <w:tab w:val="left" w:pos="540"/>
        </w:tabs>
        <w:spacing w:before="0" w:after="0" w:line="274" w:lineRule="exact"/>
        <w:ind w:left="0" w:firstLine="0"/>
        <w:jc w:val="both"/>
        <w:rPr>
          <w:sz w:val="24"/>
          <w:szCs w:val="24"/>
        </w:rPr>
      </w:pPr>
      <w:r w:rsidRPr="006B62BC">
        <w:rPr>
          <w:sz w:val="24"/>
          <w:szCs w:val="24"/>
        </w:rPr>
        <w:t>Успешното приключване на инсталацията, приемните изпитания</w:t>
      </w:r>
      <w:r w:rsidRPr="006B62BC">
        <w:rPr>
          <w:sz w:val="24"/>
          <w:szCs w:val="24"/>
          <w:lang w:eastAsia="en-US"/>
        </w:rPr>
        <w:t xml:space="preserve"> на място </w:t>
      </w:r>
      <w:r w:rsidRPr="006B62BC">
        <w:rPr>
          <w:sz w:val="24"/>
          <w:szCs w:val="24"/>
        </w:rPr>
        <w:t>и въвеждането в експлоатация на Оборудването</w:t>
      </w:r>
      <w:r w:rsidR="00E86C07">
        <w:rPr>
          <w:sz w:val="24"/>
          <w:szCs w:val="24"/>
          <w:lang w:val="en-US"/>
        </w:rPr>
        <w:t xml:space="preserve"> </w:t>
      </w:r>
      <w:r w:rsidRPr="006B62BC">
        <w:rPr>
          <w:sz w:val="24"/>
          <w:szCs w:val="24"/>
        </w:rPr>
        <w:t>се удостоверява с двустранно подписан Протокол, който се подписва заедно с протокола по т. 8.3. Заедно с двата протокола се подписва и финален приемно-предавателен протокол за доставки.</w:t>
      </w:r>
    </w:p>
    <w:p w:rsidR="00730F93" w:rsidRDefault="00730F93" w:rsidP="00730F93">
      <w:pPr>
        <w:pStyle w:val="10"/>
        <w:widowControl w:val="0"/>
        <w:numPr>
          <w:ilvl w:val="1"/>
          <w:numId w:val="18"/>
        </w:numPr>
        <w:shd w:val="clear" w:color="auto" w:fill="auto"/>
        <w:tabs>
          <w:tab w:val="clear" w:pos="360"/>
          <w:tab w:val="num" w:pos="0"/>
          <w:tab w:val="left" w:pos="540"/>
        </w:tabs>
        <w:spacing w:before="0" w:after="0" w:line="274" w:lineRule="exact"/>
        <w:ind w:left="0" w:firstLine="0"/>
        <w:jc w:val="both"/>
        <w:rPr>
          <w:sz w:val="24"/>
          <w:szCs w:val="24"/>
        </w:rPr>
      </w:pPr>
      <w:r w:rsidRPr="006B62BC">
        <w:rPr>
          <w:sz w:val="24"/>
          <w:szCs w:val="24"/>
        </w:rPr>
        <w:t xml:space="preserve"> При неуспешно приключване на инсталацията, приемните изпитания</w:t>
      </w:r>
      <w:r w:rsidRPr="006B62BC">
        <w:rPr>
          <w:sz w:val="24"/>
          <w:szCs w:val="24"/>
          <w:lang w:eastAsia="en-US"/>
        </w:rPr>
        <w:t xml:space="preserve"> на място </w:t>
      </w:r>
      <w:r w:rsidRPr="006B62BC">
        <w:rPr>
          <w:sz w:val="24"/>
          <w:szCs w:val="24"/>
        </w:rPr>
        <w:t>и въвеждането в експлоатация на Оборудването</w:t>
      </w:r>
      <w:r w:rsidRPr="006B62BC">
        <w:rPr>
          <w:sz w:val="24"/>
          <w:szCs w:val="24"/>
          <w:lang w:eastAsia="en-US"/>
        </w:rPr>
        <w:t xml:space="preserve">, </w:t>
      </w:r>
      <w:r w:rsidRPr="006B62BC">
        <w:rPr>
          <w:sz w:val="24"/>
          <w:szCs w:val="24"/>
        </w:rPr>
        <w:t xml:space="preserve">Изпълнителят се задължава да изготви и представи на Възложителя подробен доклад за установените откази, дефекти /повреди/ и несъответствия, който включва и предложения за отстраняването им в определени срокове, който да бъде одобрен от Възложителя. В срока по т. </w:t>
      </w:r>
      <w:r>
        <w:rPr>
          <w:sz w:val="24"/>
          <w:szCs w:val="24"/>
        </w:rPr>
        <w:t>6.1</w:t>
      </w:r>
      <w:r w:rsidRPr="006B62BC">
        <w:rPr>
          <w:sz w:val="24"/>
          <w:szCs w:val="24"/>
        </w:rPr>
        <w:t>. се включва времето, в което Изпълнителят следва да отстрани установените откази, дефекти /повреди/ и несъответствия по предходното изречение.</w:t>
      </w:r>
    </w:p>
    <w:p w:rsidR="00730F93" w:rsidRPr="006B62BC" w:rsidRDefault="00730F93" w:rsidP="00730F93">
      <w:pPr>
        <w:pStyle w:val="10"/>
        <w:widowControl w:val="0"/>
        <w:numPr>
          <w:ilvl w:val="1"/>
          <w:numId w:val="18"/>
        </w:numPr>
        <w:shd w:val="clear" w:color="auto" w:fill="auto"/>
        <w:tabs>
          <w:tab w:val="clear" w:pos="360"/>
          <w:tab w:val="num" w:pos="0"/>
          <w:tab w:val="left" w:pos="540"/>
        </w:tabs>
        <w:spacing w:before="0" w:after="0" w:line="274" w:lineRule="exact"/>
        <w:ind w:left="0" w:firstLine="0"/>
        <w:jc w:val="both"/>
        <w:rPr>
          <w:sz w:val="24"/>
          <w:szCs w:val="24"/>
        </w:rPr>
      </w:pPr>
      <w:r w:rsidRPr="006B62BC">
        <w:rPr>
          <w:sz w:val="24"/>
          <w:szCs w:val="24"/>
        </w:rPr>
        <w:t xml:space="preserve"> В случаите по т. </w:t>
      </w:r>
      <w:r>
        <w:rPr>
          <w:sz w:val="24"/>
          <w:szCs w:val="24"/>
        </w:rPr>
        <w:t>6.7</w:t>
      </w:r>
      <w:r w:rsidRPr="006B62BC">
        <w:rPr>
          <w:sz w:val="24"/>
          <w:szCs w:val="24"/>
        </w:rPr>
        <w:t>. Изпълнителят се задължава да повтори инсталацията, приемните изпитания</w:t>
      </w:r>
      <w:r w:rsidRPr="006B62BC">
        <w:rPr>
          <w:sz w:val="24"/>
          <w:szCs w:val="24"/>
          <w:lang w:eastAsia="en-US"/>
        </w:rPr>
        <w:t xml:space="preserve"> на място </w:t>
      </w:r>
      <w:r w:rsidRPr="006B62BC">
        <w:rPr>
          <w:sz w:val="24"/>
          <w:szCs w:val="24"/>
        </w:rPr>
        <w:t>и въвеждането в експлоатация на Оборудването</w:t>
      </w:r>
      <w:r w:rsidRPr="006B62BC">
        <w:rPr>
          <w:sz w:val="24"/>
          <w:szCs w:val="24"/>
          <w:lang w:eastAsia="en-US"/>
        </w:rPr>
        <w:t xml:space="preserve">, </w:t>
      </w:r>
      <w:r w:rsidRPr="006B62BC">
        <w:rPr>
          <w:sz w:val="24"/>
          <w:szCs w:val="24"/>
        </w:rPr>
        <w:t>като всички разходи за повторните инсталация, приемни изпитания</w:t>
      </w:r>
      <w:r w:rsidRPr="006B62BC">
        <w:rPr>
          <w:sz w:val="24"/>
          <w:szCs w:val="24"/>
          <w:lang w:eastAsia="en-US"/>
        </w:rPr>
        <w:t xml:space="preserve"> на място </w:t>
      </w:r>
      <w:r w:rsidRPr="006B62BC">
        <w:rPr>
          <w:sz w:val="24"/>
          <w:szCs w:val="24"/>
        </w:rPr>
        <w:t>и въвеждане в експлоатация на Оборудванетоса за негова сметка.</w:t>
      </w:r>
    </w:p>
    <w:p w:rsidR="00730F93" w:rsidRPr="008C385E" w:rsidRDefault="00730F93" w:rsidP="00730F93">
      <w:pPr>
        <w:pStyle w:val="10"/>
        <w:shd w:val="clear" w:color="auto" w:fill="auto"/>
        <w:spacing w:before="0" w:after="0" w:line="274" w:lineRule="exact"/>
        <w:ind w:firstLine="0"/>
        <w:jc w:val="both"/>
        <w:rPr>
          <w:sz w:val="24"/>
          <w:szCs w:val="24"/>
        </w:rPr>
      </w:pPr>
    </w:p>
    <w:p w:rsidR="00730F93" w:rsidRPr="008C385E" w:rsidRDefault="00730F93" w:rsidP="00730F93">
      <w:pPr>
        <w:pStyle w:val="51"/>
        <w:keepNext/>
        <w:keepLines/>
        <w:shd w:val="clear" w:color="auto" w:fill="auto"/>
        <w:spacing w:after="201" w:line="230" w:lineRule="exact"/>
        <w:ind w:left="20" w:firstLine="0"/>
        <w:jc w:val="center"/>
        <w:rPr>
          <w:sz w:val="24"/>
          <w:szCs w:val="24"/>
        </w:rPr>
      </w:pPr>
      <w:bookmarkStart w:id="7" w:name="bookmark44"/>
      <w:r w:rsidRPr="008C385E">
        <w:rPr>
          <w:sz w:val="24"/>
          <w:szCs w:val="24"/>
        </w:rPr>
        <w:t>VII. ДОКУМЕНТАЦИЯ</w:t>
      </w:r>
      <w:bookmarkEnd w:id="7"/>
    </w:p>
    <w:p w:rsidR="00730F93" w:rsidRPr="008C385E" w:rsidRDefault="00730F93" w:rsidP="00730F93">
      <w:pPr>
        <w:pStyle w:val="10"/>
        <w:numPr>
          <w:ilvl w:val="0"/>
          <w:numId w:val="8"/>
        </w:numPr>
        <w:shd w:val="clear" w:color="auto" w:fill="auto"/>
        <w:tabs>
          <w:tab w:val="left" w:pos="445"/>
        </w:tabs>
        <w:spacing w:before="0" w:after="0" w:line="277" w:lineRule="exact"/>
        <w:ind w:right="40"/>
        <w:jc w:val="both"/>
        <w:rPr>
          <w:sz w:val="24"/>
          <w:szCs w:val="24"/>
        </w:rPr>
      </w:pPr>
      <w:r w:rsidRPr="008C385E">
        <w:rPr>
          <w:sz w:val="24"/>
          <w:szCs w:val="24"/>
        </w:rPr>
        <w:t>Изпълнителят се задължава да предостави на Възложителя на електронен или хартиен носител техническата и експлоатационната документация, необходими за функционирането на Оборудването, заедно с доставката на същото.</w:t>
      </w:r>
    </w:p>
    <w:p w:rsidR="00730F93" w:rsidRPr="008C385E" w:rsidRDefault="00730F93" w:rsidP="00730F93">
      <w:pPr>
        <w:pStyle w:val="10"/>
        <w:numPr>
          <w:ilvl w:val="0"/>
          <w:numId w:val="8"/>
        </w:numPr>
        <w:shd w:val="clear" w:color="auto" w:fill="auto"/>
        <w:tabs>
          <w:tab w:val="left" w:pos="603"/>
        </w:tabs>
        <w:spacing w:before="0" w:after="0" w:line="277" w:lineRule="exact"/>
        <w:ind w:right="40"/>
        <w:jc w:val="both"/>
        <w:rPr>
          <w:sz w:val="24"/>
          <w:szCs w:val="24"/>
        </w:rPr>
      </w:pPr>
      <w:r w:rsidRPr="008C385E">
        <w:rPr>
          <w:sz w:val="24"/>
          <w:szCs w:val="24"/>
        </w:rPr>
        <w:t>Изпълнителят се задължава за своя сметка периодично да актуализира документацията, като внася в нея информация за всички изменения на Оборудването и експлоатационната документация, направени по време на гаранционния период, в срок до 15 (петнадесет) дни от изменението.</w:t>
      </w:r>
    </w:p>
    <w:p w:rsidR="00730F93" w:rsidRPr="008C385E" w:rsidRDefault="00730F93" w:rsidP="00730F93">
      <w:pPr>
        <w:pStyle w:val="10"/>
        <w:numPr>
          <w:ilvl w:val="0"/>
          <w:numId w:val="8"/>
        </w:numPr>
        <w:shd w:val="clear" w:color="auto" w:fill="auto"/>
        <w:tabs>
          <w:tab w:val="left" w:pos="445"/>
        </w:tabs>
        <w:spacing w:before="0" w:after="278" w:line="277" w:lineRule="exact"/>
        <w:ind w:right="40"/>
        <w:jc w:val="both"/>
        <w:rPr>
          <w:sz w:val="24"/>
          <w:szCs w:val="24"/>
        </w:rPr>
      </w:pPr>
      <w:r w:rsidRPr="008C385E">
        <w:rPr>
          <w:sz w:val="24"/>
          <w:szCs w:val="24"/>
        </w:rPr>
        <w:t>Изпълнителят предоставя на Възложителя документация на български и/или английски език във вид и версия, отговарящи на доставяното по настоящия договор Оборудване.</w:t>
      </w:r>
    </w:p>
    <w:p w:rsidR="00730F93" w:rsidRPr="008C385E" w:rsidRDefault="00730F93" w:rsidP="00730F93">
      <w:pPr>
        <w:pStyle w:val="51"/>
        <w:keepNext/>
        <w:keepLines/>
        <w:shd w:val="clear" w:color="auto" w:fill="auto"/>
        <w:spacing w:after="212" w:line="230" w:lineRule="exact"/>
        <w:ind w:left="20" w:firstLine="0"/>
        <w:jc w:val="center"/>
        <w:rPr>
          <w:sz w:val="24"/>
          <w:szCs w:val="24"/>
        </w:rPr>
      </w:pPr>
      <w:bookmarkStart w:id="8" w:name="bookmark45"/>
      <w:r w:rsidRPr="008C385E">
        <w:rPr>
          <w:sz w:val="24"/>
          <w:szCs w:val="24"/>
        </w:rPr>
        <w:t>VIII. ОБУЧЕНИЕ</w:t>
      </w:r>
      <w:bookmarkEnd w:id="8"/>
    </w:p>
    <w:p w:rsidR="00730F93" w:rsidRPr="008C385E" w:rsidRDefault="00730F93" w:rsidP="00730F93">
      <w:pPr>
        <w:pStyle w:val="10"/>
        <w:numPr>
          <w:ilvl w:val="0"/>
          <w:numId w:val="9"/>
        </w:numPr>
        <w:shd w:val="clear" w:color="auto" w:fill="auto"/>
        <w:tabs>
          <w:tab w:val="left" w:pos="445"/>
        </w:tabs>
        <w:spacing w:before="0" w:after="0" w:line="277" w:lineRule="exact"/>
        <w:ind w:right="40"/>
        <w:jc w:val="both"/>
        <w:rPr>
          <w:sz w:val="24"/>
          <w:szCs w:val="24"/>
        </w:rPr>
      </w:pPr>
      <w:r w:rsidRPr="008C385E">
        <w:rPr>
          <w:sz w:val="24"/>
          <w:szCs w:val="24"/>
        </w:rPr>
        <w:t xml:space="preserve">Изпълнителят се задължава да проведе обучение на български и/или английски език за експлоатация и </w:t>
      </w:r>
      <w:r w:rsidR="00C973C6">
        <w:rPr>
          <w:sz w:val="24"/>
          <w:szCs w:val="24"/>
        </w:rPr>
        <w:t xml:space="preserve">рутинна </w:t>
      </w:r>
      <w:r w:rsidRPr="008C385E">
        <w:rPr>
          <w:sz w:val="24"/>
          <w:szCs w:val="24"/>
        </w:rPr>
        <w:t>техническа поддръжка на системата, както следва:</w:t>
      </w:r>
    </w:p>
    <w:p w:rsidR="00730F93" w:rsidRPr="008C385E" w:rsidRDefault="00730F93" w:rsidP="00730F93">
      <w:pPr>
        <w:jc w:val="both"/>
      </w:pPr>
      <w:r w:rsidRPr="008C385E">
        <w:rPr>
          <w:b/>
        </w:rPr>
        <w:t>8.1.1.</w:t>
      </w:r>
      <w:r w:rsidRPr="008C385E">
        <w:t xml:space="preserve"> Един курс на обучение на не по-малко от </w:t>
      </w:r>
      <w:r w:rsidR="00BD48F1">
        <w:t xml:space="preserve">............ </w:t>
      </w:r>
      <w:r w:rsidR="00BD48F1" w:rsidRPr="00BD48F1">
        <w:rPr>
          <w:i/>
        </w:rPr>
        <w:t>(не по-малко от 3 служители)</w:t>
      </w:r>
      <w:r w:rsidRPr="008C385E">
        <w:t xml:space="preserve"> служители на Възложителя с продължителност </w:t>
      </w:r>
      <w:r w:rsidR="00BD48F1">
        <w:t xml:space="preserve">............ </w:t>
      </w:r>
      <w:r w:rsidR="00BD48F1" w:rsidRPr="00BD48F1">
        <w:rPr>
          <w:i/>
        </w:rPr>
        <w:t>(не по-малко от 2 календарни дни)</w:t>
      </w:r>
      <w:r w:rsidRPr="008C385E">
        <w:t xml:space="preserve"> календарни дни от инсталирането, приемните изпитания на място и въвеждането в експлоатация на оборудването, включващо теоре</w:t>
      </w:r>
      <w:r>
        <w:t>тичните и практическите занятия.</w:t>
      </w:r>
    </w:p>
    <w:p w:rsidR="00730F93" w:rsidRPr="008C385E" w:rsidRDefault="00730F93" w:rsidP="00730F93">
      <w:pPr>
        <w:pStyle w:val="10"/>
        <w:shd w:val="clear" w:color="auto" w:fill="auto"/>
        <w:tabs>
          <w:tab w:val="left" w:pos="445"/>
        </w:tabs>
        <w:spacing w:before="0" w:after="0" w:line="277" w:lineRule="exact"/>
        <w:ind w:right="40" w:firstLine="0"/>
        <w:jc w:val="both"/>
        <w:rPr>
          <w:sz w:val="24"/>
          <w:szCs w:val="24"/>
          <w:lang w:eastAsia="en-US"/>
        </w:rPr>
      </w:pPr>
      <w:r w:rsidRPr="008C385E">
        <w:rPr>
          <w:b/>
          <w:sz w:val="24"/>
          <w:szCs w:val="24"/>
        </w:rPr>
        <w:t>8.1.2.</w:t>
      </w:r>
      <w:r w:rsidRPr="008C385E">
        <w:rPr>
          <w:sz w:val="24"/>
          <w:szCs w:val="24"/>
        </w:rPr>
        <w:t xml:space="preserve"> Изпълнителят се задължава да проведе обучението едновременно с извършването на приемните изпитания на място и въвеждането в експлоатация на Оборудването</w:t>
      </w:r>
      <w:r w:rsidRPr="008C385E">
        <w:rPr>
          <w:i/>
          <w:sz w:val="24"/>
          <w:szCs w:val="24"/>
        </w:rPr>
        <w:t>.</w:t>
      </w:r>
    </w:p>
    <w:p w:rsidR="00730F93" w:rsidRPr="00E428C2" w:rsidRDefault="00730F93" w:rsidP="00730F93">
      <w:pPr>
        <w:pStyle w:val="10"/>
        <w:shd w:val="clear" w:color="auto" w:fill="auto"/>
        <w:tabs>
          <w:tab w:val="left" w:pos="445"/>
        </w:tabs>
        <w:spacing w:before="0" w:after="0" w:line="277" w:lineRule="exact"/>
        <w:ind w:right="40" w:firstLine="0"/>
        <w:jc w:val="both"/>
        <w:rPr>
          <w:sz w:val="24"/>
          <w:szCs w:val="24"/>
        </w:rPr>
      </w:pPr>
      <w:r w:rsidRPr="008C385E">
        <w:rPr>
          <w:b/>
          <w:sz w:val="24"/>
          <w:szCs w:val="24"/>
          <w:lang w:eastAsia="en-US"/>
        </w:rPr>
        <w:t>8.2.</w:t>
      </w:r>
      <w:r w:rsidRPr="008C385E">
        <w:rPr>
          <w:sz w:val="24"/>
          <w:szCs w:val="24"/>
        </w:rPr>
        <w:t>Изпълнителят се задължава да издаде сертификат на успешно преминалите обучението служители на Възложителя, позволяващ им самостоятелно да поддържат и работят със системата</w:t>
      </w:r>
      <w:r w:rsidRPr="008C385E">
        <w:rPr>
          <w:i/>
          <w:sz w:val="24"/>
          <w:szCs w:val="24"/>
        </w:rPr>
        <w:t>.</w:t>
      </w:r>
    </w:p>
    <w:p w:rsidR="00730F93" w:rsidRPr="008C385E" w:rsidRDefault="00730F93" w:rsidP="00730F93">
      <w:pPr>
        <w:pStyle w:val="10"/>
        <w:shd w:val="clear" w:color="auto" w:fill="auto"/>
        <w:tabs>
          <w:tab w:val="left" w:pos="445"/>
        </w:tabs>
        <w:spacing w:before="0" w:after="0" w:line="277" w:lineRule="exact"/>
        <w:ind w:right="40" w:firstLine="0"/>
        <w:jc w:val="both"/>
        <w:rPr>
          <w:sz w:val="24"/>
          <w:szCs w:val="24"/>
        </w:rPr>
      </w:pPr>
      <w:r w:rsidRPr="008C385E">
        <w:rPr>
          <w:b/>
          <w:sz w:val="24"/>
          <w:szCs w:val="24"/>
        </w:rPr>
        <w:t>8.3.</w:t>
      </w:r>
      <w:r w:rsidRPr="008C385E">
        <w:rPr>
          <w:sz w:val="24"/>
          <w:szCs w:val="24"/>
        </w:rPr>
        <w:t xml:space="preserve">Провеждането на обучението се удостоверява с двустранно подписан протокол, който се подписва заедно с протокола по т. </w:t>
      </w:r>
      <w:r>
        <w:rPr>
          <w:sz w:val="24"/>
          <w:szCs w:val="24"/>
        </w:rPr>
        <w:t>6</w:t>
      </w:r>
      <w:r w:rsidRPr="008C385E">
        <w:rPr>
          <w:sz w:val="24"/>
          <w:szCs w:val="24"/>
        </w:rPr>
        <w:t>.</w:t>
      </w:r>
      <w:r>
        <w:rPr>
          <w:sz w:val="24"/>
          <w:szCs w:val="24"/>
        </w:rPr>
        <w:t>6</w:t>
      </w:r>
      <w:r w:rsidRPr="008C385E">
        <w:rPr>
          <w:sz w:val="24"/>
          <w:szCs w:val="24"/>
        </w:rPr>
        <w:t>. Заедно с двата протокола се подписва и финален приемно-предавателен протокол за доставки.</w:t>
      </w:r>
    </w:p>
    <w:p w:rsidR="00730F93" w:rsidRPr="008C385E" w:rsidRDefault="00730F93" w:rsidP="00730F93">
      <w:pPr>
        <w:pStyle w:val="10"/>
        <w:shd w:val="clear" w:color="auto" w:fill="auto"/>
        <w:tabs>
          <w:tab w:val="left" w:pos="445"/>
        </w:tabs>
        <w:spacing w:before="0" w:after="0" w:line="277" w:lineRule="exact"/>
        <w:ind w:right="40" w:firstLine="0"/>
        <w:jc w:val="both"/>
        <w:rPr>
          <w:color w:val="FF0000"/>
          <w:sz w:val="24"/>
          <w:szCs w:val="24"/>
        </w:rPr>
      </w:pPr>
    </w:p>
    <w:p w:rsidR="00730F93" w:rsidRPr="00E428C2" w:rsidRDefault="00730F93" w:rsidP="00730F93">
      <w:pPr>
        <w:pStyle w:val="10"/>
        <w:shd w:val="clear" w:color="auto" w:fill="auto"/>
        <w:tabs>
          <w:tab w:val="left" w:pos="445"/>
        </w:tabs>
        <w:spacing w:before="0" w:after="0" w:line="277" w:lineRule="exact"/>
        <w:ind w:right="40" w:firstLine="0"/>
        <w:jc w:val="both"/>
        <w:rPr>
          <w:sz w:val="24"/>
          <w:szCs w:val="24"/>
        </w:rPr>
      </w:pPr>
    </w:p>
    <w:p w:rsidR="00730F93" w:rsidRPr="0050412E" w:rsidRDefault="00730F93" w:rsidP="00730F93">
      <w:pPr>
        <w:pStyle w:val="10"/>
        <w:shd w:val="clear" w:color="auto" w:fill="auto"/>
        <w:tabs>
          <w:tab w:val="left" w:pos="0"/>
        </w:tabs>
        <w:spacing w:before="0" w:after="0" w:line="277" w:lineRule="exact"/>
        <w:ind w:right="40" w:firstLine="0"/>
        <w:jc w:val="center"/>
        <w:rPr>
          <w:sz w:val="24"/>
          <w:szCs w:val="24"/>
        </w:rPr>
      </w:pPr>
      <w:r w:rsidRPr="008C385E">
        <w:rPr>
          <w:rStyle w:val="8"/>
          <w:sz w:val="24"/>
          <w:szCs w:val="24"/>
        </w:rPr>
        <w:t>IX</w:t>
      </w:r>
      <w:bookmarkStart w:id="9" w:name="bookmark46"/>
      <w:r w:rsidRPr="006B62BC">
        <w:rPr>
          <w:b/>
          <w:sz w:val="24"/>
          <w:szCs w:val="24"/>
        </w:rPr>
        <w:t>. ГАРАНЦИОН</w:t>
      </w:r>
      <w:r>
        <w:rPr>
          <w:b/>
          <w:sz w:val="24"/>
          <w:szCs w:val="24"/>
        </w:rPr>
        <w:t>Е</w:t>
      </w:r>
      <w:r w:rsidRPr="006B62BC">
        <w:rPr>
          <w:b/>
          <w:sz w:val="24"/>
          <w:szCs w:val="24"/>
        </w:rPr>
        <w:t xml:space="preserve">Н </w:t>
      </w:r>
      <w:bookmarkEnd w:id="9"/>
      <w:r>
        <w:rPr>
          <w:b/>
          <w:sz w:val="24"/>
          <w:szCs w:val="24"/>
        </w:rPr>
        <w:t>СЕРВИЗ</w:t>
      </w:r>
    </w:p>
    <w:p w:rsidR="00730F93" w:rsidRPr="008C385E" w:rsidRDefault="00730F93" w:rsidP="00730F93">
      <w:pPr>
        <w:jc w:val="both"/>
        <w:rPr>
          <w:color w:val="FF0000"/>
        </w:rPr>
      </w:pPr>
      <w:r>
        <w:rPr>
          <w:b/>
        </w:rPr>
        <w:t>9</w:t>
      </w:r>
      <w:r w:rsidRPr="008C385E">
        <w:rPr>
          <w:b/>
        </w:rPr>
        <w:t>.1.</w:t>
      </w:r>
      <w:r w:rsidRPr="008C385E">
        <w:t xml:space="preserve"> Изпълнителят се задължава да предостави гаранция за Оборудването, предмет на настоящия договор, срещу фабрични дефекти /повреди/, дефекти в материала, дефекти в </w:t>
      </w:r>
      <w:r w:rsidRPr="008C385E">
        <w:lastRenderedPageBreak/>
        <w:t xml:space="preserve">изработката му, непредизвикани от неправилно съхранение и/или експлоатация, за срок от .....................................  </w:t>
      </w:r>
      <w:r w:rsidRPr="008C385E">
        <w:rPr>
          <w:i/>
        </w:rPr>
        <w:t>(съгласно офертата на Изпълнит</w:t>
      </w:r>
      <w:r w:rsidR="00914EC3">
        <w:rPr>
          <w:i/>
        </w:rPr>
        <w:t>еля, но не по-малко от 1</w:t>
      </w:r>
      <w:r>
        <w:rPr>
          <w:i/>
        </w:rPr>
        <w:t xml:space="preserve"> годин</w:t>
      </w:r>
      <w:r w:rsidR="00914EC3">
        <w:rPr>
          <w:i/>
        </w:rPr>
        <w:t>а</w:t>
      </w:r>
      <w:r w:rsidRPr="008C385E">
        <w:rPr>
          <w:i/>
        </w:rPr>
        <w:t>)</w:t>
      </w:r>
      <w:r w:rsidRPr="008C385E">
        <w:t xml:space="preserve"> от датата на подписване на протоколите по т. 8.3. и </w:t>
      </w:r>
      <w:r>
        <w:t>6.6</w:t>
      </w:r>
      <w:r w:rsidRPr="008C385E">
        <w:t>.</w:t>
      </w:r>
    </w:p>
    <w:p w:rsidR="00730F93" w:rsidRPr="008C385E" w:rsidRDefault="00730F93" w:rsidP="00730F93">
      <w:pPr>
        <w:jc w:val="both"/>
      </w:pPr>
      <w:r>
        <w:rPr>
          <w:b/>
        </w:rPr>
        <w:t>9</w:t>
      </w:r>
      <w:r w:rsidRPr="008C385E">
        <w:rPr>
          <w:b/>
        </w:rPr>
        <w:t>.2.</w:t>
      </w:r>
      <w:r w:rsidRPr="008C385E">
        <w:t xml:space="preserve"> В случ</w:t>
      </w:r>
      <w:r>
        <w:t>ай че по време на гаранционния сервиз</w:t>
      </w:r>
      <w:r w:rsidRPr="008C385E">
        <w:t xml:space="preserve"> се появят дефекти или повреди в Оборудването и при условие, че Оборудването се експлоатира от Възложителя в съответствие с инструкциите на Изпълнителя, то Изпълнителят ще предприеме необходимите мерки за отстраняване на дефекта или повредата чрез замяна или ремонт на дефектиралата /повредената/ част в максимален срок до ......................... (словом) календарни дни </w:t>
      </w:r>
      <w:r>
        <w:rPr>
          <w:i/>
        </w:rPr>
        <w:t xml:space="preserve">(но не повече от </w:t>
      </w:r>
      <w:r w:rsidR="00283A07" w:rsidRPr="00BD48F1">
        <w:rPr>
          <w:i/>
          <w:lang w:val="en-US"/>
        </w:rPr>
        <w:t>4</w:t>
      </w:r>
      <w:r w:rsidRPr="00BD48F1">
        <w:rPr>
          <w:i/>
        </w:rPr>
        <w:t>0</w:t>
      </w:r>
      <w:r w:rsidRPr="008C385E">
        <w:rPr>
          <w:i/>
        </w:rPr>
        <w:t xml:space="preserve"> календарни дни)</w:t>
      </w:r>
      <w:r w:rsidRPr="008C385E">
        <w:t xml:space="preserve"> от датата на получаване на уведомление от Възложителя, а когато се налага доставката на резервни части от чужбина – в максимален срок до ......................... (словом) календарни дни </w:t>
      </w:r>
      <w:r w:rsidRPr="008C385E">
        <w:rPr>
          <w:i/>
        </w:rPr>
        <w:t xml:space="preserve">(но не повече от </w:t>
      </w:r>
      <w:r w:rsidR="00283A07" w:rsidRPr="00152C7C">
        <w:rPr>
          <w:lang w:val="en-US"/>
        </w:rPr>
        <w:t>5</w:t>
      </w:r>
      <w:r w:rsidRPr="00152C7C">
        <w:t>0</w:t>
      </w:r>
      <w:r w:rsidRPr="008C385E">
        <w:rPr>
          <w:i/>
        </w:rPr>
        <w:t xml:space="preserve"> календарни дни)</w:t>
      </w:r>
      <w:r w:rsidRPr="008C385E">
        <w:t xml:space="preserve"> от датата на получаване на уведомление от Възложителя за същите.</w:t>
      </w:r>
    </w:p>
    <w:p w:rsidR="00730F93" w:rsidRPr="008C385E" w:rsidRDefault="00730F93" w:rsidP="00730F93">
      <w:pPr>
        <w:jc w:val="both"/>
      </w:pPr>
      <w:r>
        <w:rPr>
          <w:b/>
        </w:rPr>
        <w:t>9.</w:t>
      </w:r>
      <w:r w:rsidR="00BD48F1">
        <w:rPr>
          <w:b/>
        </w:rPr>
        <w:t>3</w:t>
      </w:r>
      <w:r w:rsidRPr="008C385E">
        <w:rPr>
          <w:b/>
        </w:rPr>
        <w:t>.</w:t>
      </w:r>
      <w:r w:rsidRPr="008C385E">
        <w:t xml:space="preserve"> Всички разходи за ремонти и/или замени на дефектирали или повредени части по време на гаранционния с</w:t>
      </w:r>
      <w:r>
        <w:t>ервиз</w:t>
      </w:r>
      <w:r w:rsidRPr="008C385E">
        <w:t>, както и всички съпътстващи разходи за тях ще бъдат за сметка на Изпълнителя.</w:t>
      </w:r>
    </w:p>
    <w:p w:rsidR="00730F93" w:rsidRPr="008C385E" w:rsidRDefault="00BD48F1" w:rsidP="00730F93">
      <w:pPr>
        <w:jc w:val="both"/>
      </w:pPr>
      <w:r>
        <w:rPr>
          <w:b/>
        </w:rPr>
        <w:t>9.4</w:t>
      </w:r>
      <w:r w:rsidR="00730F93" w:rsidRPr="008C385E">
        <w:rPr>
          <w:b/>
        </w:rPr>
        <w:t>.</w:t>
      </w:r>
      <w:r w:rsidR="00730F93" w:rsidRPr="008C385E">
        <w:t xml:space="preserve"> В случай, че в </w:t>
      </w:r>
      <w:r w:rsidR="00730F93">
        <w:t xml:space="preserve">срока на </w:t>
      </w:r>
      <w:r w:rsidR="00730F93" w:rsidRPr="008C385E">
        <w:t>гаранционния с</w:t>
      </w:r>
      <w:r w:rsidR="00730F93">
        <w:t>ервиз</w:t>
      </w:r>
      <w:r w:rsidR="00730F93" w:rsidRPr="008C385E">
        <w:t xml:space="preserve"> Оборудването не функционира в съответствие с изискванията на договора по причини, за които Изпълнителят отговаря, срокът на съответната гаранция се удължава с времето, през което Оборудването не е функционирало.</w:t>
      </w:r>
    </w:p>
    <w:p w:rsidR="00730F93" w:rsidRPr="008C385E" w:rsidRDefault="00730F93" w:rsidP="00730F93">
      <w:pPr>
        <w:jc w:val="both"/>
      </w:pPr>
    </w:p>
    <w:p w:rsidR="00730F93" w:rsidRPr="008C385E" w:rsidRDefault="00730F93" w:rsidP="00730F93">
      <w:pPr>
        <w:pStyle w:val="51"/>
        <w:keepNext/>
        <w:keepLines/>
        <w:shd w:val="clear" w:color="auto" w:fill="auto"/>
        <w:spacing w:after="254" w:line="230" w:lineRule="exact"/>
        <w:ind w:firstLine="0"/>
        <w:jc w:val="center"/>
        <w:rPr>
          <w:sz w:val="24"/>
          <w:szCs w:val="24"/>
        </w:rPr>
      </w:pPr>
      <w:bookmarkStart w:id="10" w:name="bookmark47"/>
      <w:r w:rsidRPr="008C385E">
        <w:rPr>
          <w:sz w:val="24"/>
          <w:szCs w:val="24"/>
        </w:rPr>
        <w:t>X. ИЗВЪНГАРАНЦИОННО ОБСЛУЖВАНЕ</w:t>
      </w:r>
      <w:bookmarkEnd w:id="10"/>
    </w:p>
    <w:p w:rsidR="00730F93" w:rsidRPr="008C385E" w:rsidRDefault="00730F93" w:rsidP="00730F93">
      <w:pPr>
        <w:pStyle w:val="10"/>
        <w:shd w:val="clear" w:color="auto" w:fill="auto"/>
        <w:tabs>
          <w:tab w:val="left" w:pos="668"/>
        </w:tabs>
        <w:spacing w:before="0" w:after="0" w:line="277" w:lineRule="exact"/>
        <w:ind w:right="40" w:firstLine="0"/>
        <w:jc w:val="both"/>
        <w:rPr>
          <w:sz w:val="24"/>
          <w:szCs w:val="24"/>
        </w:rPr>
      </w:pPr>
      <w:r w:rsidRPr="005C0A2F">
        <w:rPr>
          <w:b/>
          <w:sz w:val="24"/>
          <w:szCs w:val="24"/>
        </w:rPr>
        <w:t>10.1.</w:t>
      </w:r>
      <w:r w:rsidRPr="008C385E">
        <w:rPr>
          <w:sz w:val="24"/>
          <w:szCs w:val="24"/>
        </w:rPr>
        <w:t xml:space="preserve">При поискване от страна на Възложителя, Изпълнителят се задължава да предостави извънгаранционни услуги, включително доставка, ремонт или замяна на части от Оборудването, предмет на настоящия договор, </w:t>
      </w:r>
      <w:r w:rsidRPr="00BD48F1">
        <w:rPr>
          <w:sz w:val="24"/>
          <w:szCs w:val="24"/>
        </w:rPr>
        <w:t xml:space="preserve">за период от </w:t>
      </w:r>
      <w:r w:rsidR="0021644C" w:rsidRPr="00BD48F1">
        <w:rPr>
          <w:sz w:val="24"/>
          <w:szCs w:val="24"/>
        </w:rPr>
        <w:t xml:space="preserve">3 </w:t>
      </w:r>
      <w:r w:rsidRPr="00BD48F1">
        <w:rPr>
          <w:sz w:val="24"/>
          <w:szCs w:val="24"/>
        </w:rPr>
        <w:t>(</w:t>
      </w:r>
      <w:r w:rsidR="0021644C" w:rsidRPr="00BD48F1">
        <w:rPr>
          <w:sz w:val="24"/>
          <w:szCs w:val="24"/>
        </w:rPr>
        <w:t>три</w:t>
      </w:r>
      <w:r w:rsidRPr="00BD48F1">
        <w:rPr>
          <w:sz w:val="24"/>
          <w:szCs w:val="24"/>
        </w:rPr>
        <w:t>) години от датата</w:t>
      </w:r>
      <w:r w:rsidR="00BD48F1">
        <w:rPr>
          <w:sz w:val="24"/>
          <w:szCs w:val="24"/>
        </w:rPr>
        <w:t xml:space="preserve"> </w:t>
      </w:r>
      <w:r w:rsidRPr="00BD48F1">
        <w:rPr>
          <w:sz w:val="24"/>
          <w:szCs w:val="24"/>
        </w:rPr>
        <w:t>на</w:t>
      </w:r>
      <w:r w:rsidRPr="008C385E">
        <w:rPr>
          <w:sz w:val="24"/>
          <w:szCs w:val="24"/>
        </w:rPr>
        <w:t xml:space="preserve"> подписване на </w:t>
      </w:r>
      <w:r>
        <w:rPr>
          <w:sz w:val="24"/>
          <w:szCs w:val="24"/>
        </w:rPr>
        <w:t>протоколите по т. 8.3 и 6</w:t>
      </w:r>
      <w:r w:rsidRPr="008C385E">
        <w:rPr>
          <w:sz w:val="24"/>
          <w:szCs w:val="24"/>
        </w:rPr>
        <w:t>.</w:t>
      </w:r>
      <w:r>
        <w:rPr>
          <w:sz w:val="24"/>
          <w:szCs w:val="24"/>
        </w:rPr>
        <w:t>6</w:t>
      </w:r>
      <w:r w:rsidRPr="008C385E">
        <w:rPr>
          <w:sz w:val="24"/>
          <w:szCs w:val="24"/>
        </w:rPr>
        <w:t>. Тези услуги ще бъдат извършвани при цени и условия, които ще бъдат допълнително договорени от страните.</w:t>
      </w:r>
    </w:p>
    <w:p w:rsidR="00730F93" w:rsidRPr="008C385E" w:rsidRDefault="00730F93" w:rsidP="00730F93">
      <w:pPr>
        <w:pStyle w:val="10"/>
        <w:shd w:val="clear" w:color="auto" w:fill="auto"/>
        <w:tabs>
          <w:tab w:val="left" w:pos="668"/>
        </w:tabs>
        <w:spacing w:before="0" w:after="0" w:line="277" w:lineRule="exact"/>
        <w:ind w:right="40" w:firstLine="0"/>
        <w:jc w:val="both"/>
        <w:rPr>
          <w:sz w:val="24"/>
          <w:szCs w:val="24"/>
        </w:rPr>
      </w:pPr>
      <w:r w:rsidRPr="005C0A2F">
        <w:rPr>
          <w:b/>
          <w:sz w:val="24"/>
          <w:szCs w:val="24"/>
        </w:rPr>
        <w:t>10.2.</w:t>
      </w:r>
      <w:r>
        <w:rPr>
          <w:sz w:val="24"/>
          <w:szCs w:val="24"/>
        </w:rPr>
        <w:t xml:space="preserve"> Ако през периода по т. 10</w:t>
      </w:r>
      <w:r w:rsidRPr="008C385E">
        <w:rPr>
          <w:sz w:val="24"/>
          <w:szCs w:val="24"/>
        </w:rPr>
        <w:t>.1. някои резервни части излязат от производство, Изпълнителят се задължава да достави на Възложителя необходимите заместващи части.</w:t>
      </w:r>
    </w:p>
    <w:p w:rsidR="00730F93" w:rsidRPr="008C385E" w:rsidRDefault="00730F93" w:rsidP="00730F93">
      <w:pPr>
        <w:pStyle w:val="51"/>
        <w:keepNext/>
        <w:keepLines/>
        <w:shd w:val="clear" w:color="auto" w:fill="auto"/>
        <w:spacing w:after="208" w:line="230" w:lineRule="exact"/>
        <w:ind w:left="2900" w:firstLine="0"/>
        <w:rPr>
          <w:sz w:val="24"/>
          <w:szCs w:val="24"/>
        </w:rPr>
      </w:pPr>
      <w:bookmarkStart w:id="11" w:name="bookmark48"/>
    </w:p>
    <w:p w:rsidR="00730F93" w:rsidRPr="008C385E" w:rsidRDefault="00730F93" w:rsidP="00730F93">
      <w:pPr>
        <w:pStyle w:val="51"/>
        <w:keepNext/>
        <w:keepLines/>
        <w:shd w:val="clear" w:color="auto" w:fill="auto"/>
        <w:spacing w:after="201" w:line="240" w:lineRule="auto"/>
        <w:ind w:firstLine="0"/>
        <w:jc w:val="center"/>
        <w:rPr>
          <w:sz w:val="24"/>
          <w:szCs w:val="24"/>
        </w:rPr>
      </w:pPr>
      <w:bookmarkStart w:id="12" w:name="bookmark49"/>
      <w:bookmarkEnd w:id="11"/>
      <w:r w:rsidRPr="008C385E">
        <w:rPr>
          <w:sz w:val="24"/>
          <w:szCs w:val="24"/>
        </w:rPr>
        <w:t xml:space="preserve">XI. </w:t>
      </w:r>
      <w:r>
        <w:rPr>
          <w:sz w:val="24"/>
          <w:szCs w:val="24"/>
        </w:rPr>
        <w:t xml:space="preserve">ГАРАНЦИИ И </w:t>
      </w:r>
      <w:r w:rsidRPr="008C385E">
        <w:rPr>
          <w:sz w:val="24"/>
          <w:szCs w:val="24"/>
        </w:rPr>
        <w:t>НЕУСТОЙКИ</w:t>
      </w:r>
      <w:bookmarkEnd w:id="12"/>
    </w:p>
    <w:p w:rsidR="00730F93" w:rsidRPr="008C385E" w:rsidRDefault="00730F93" w:rsidP="00730F93">
      <w:pPr>
        <w:pStyle w:val="10"/>
        <w:numPr>
          <w:ilvl w:val="0"/>
          <w:numId w:val="10"/>
        </w:numPr>
        <w:shd w:val="clear" w:color="auto" w:fill="auto"/>
        <w:tabs>
          <w:tab w:val="left" w:pos="546"/>
        </w:tabs>
        <w:spacing w:before="0" w:after="0" w:line="277" w:lineRule="exact"/>
        <w:jc w:val="both"/>
        <w:rPr>
          <w:sz w:val="24"/>
          <w:szCs w:val="24"/>
        </w:rPr>
      </w:pPr>
      <w:r w:rsidRPr="008C385E">
        <w:rPr>
          <w:sz w:val="24"/>
          <w:szCs w:val="24"/>
        </w:rPr>
        <w:t>ЗА ИЗПЪЛНИТЕЛЯ:</w:t>
      </w:r>
    </w:p>
    <w:p w:rsidR="00730F93" w:rsidRPr="008C385E" w:rsidRDefault="00730F93" w:rsidP="00730F93">
      <w:pPr>
        <w:pStyle w:val="10"/>
        <w:widowControl w:val="0"/>
        <w:shd w:val="clear" w:color="auto" w:fill="auto"/>
        <w:tabs>
          <w:tab w:val="left" w:pos="546"/>
        </w:tabs>
        <w:spacing w:before="0" w:after="0" w:line="277" w:lineRule="exact"/>
        <w:ind w:firstLine="0"/>
        <w:jc w:val="both"/>
        <w:rPr>
          <w:color w:val="FF0000"/>
          <w:sz w:val="24"/>
          <w:szCs w:val="24"/>
        </w:rPr>
      </w:pPr>
      <w:r w:rsidRPr="008C385E">
        <w:rPr>
          <w:b/>
          <w:sz w:val="24"/>
          <w:szCs w:val="24"/>
        </w:rPr>
        <w:t>1</w:t>
      </w:r>
      <w:r>
        <w:rPr>
          <w:b/>
          <w:sz w:val="24"/>
          <w:szCs w:val="24"/>
        </w:rPr>
        <w:t>1</w:t>
      </w:r>
      <w:r w:rsidRPr="008C385E">
        <w:rPr>
          <w:b/>
          <w:sz w:val="24"/>
          <w:szCs w:val="24"/>
        </w:rPr>
        <w:t>.1.1.</w:t>
      </w:r>
      <w:r w:rsidRPr="008C385E">
        <w:rPr>
          <w:sz w:val="24"/>
          <w:szCs w:val="24"/>
        </w:rPr>
        <w:t xml:space="preserve"> При неспазване на сроковете по т. 3.1. по причини, за които Изпълнителят отговоря, същият се задължава да заплати на Въз</w:t>
      </w:r>
      <w:r w:rsidR="00914EC3">
        <w:rPr>
          <w:sz w:val="24"/>
          <w:szCs w:val="24"/>
        </w:rPr>
        <w:t>ложителя неустойка в размер на 0,5</w:t>
      </w:r>
      <w:r w:rsidRPr="008C385E">
        <w:rPr>
          <w:sz w:val="24"/>
          <w:szCs w:val="24"/>
        </w:rPr>
        <w:t xml:space="preserve"> % (</w:t>
      </w:r>
      <w:r w:rsidR="00914EC3">
        <w:rPr>
          <w:sz w:val="24"/>
          <w:szCs w:val="24"/>
        </w:rPr>
        <w:t>половин</w:t>
      </w:r>
      <w:r w:rsidRPr="008C385E">
        <w:rPr>
          <w:sz w:val="24"/>
          <w:szCs w:val="24"/>
        </w:rPr>
        <w:t xml:space="preserve"> процент) от цената по т. 4.1. за всеки просрочен ден.</w:t>
      </w:r>
    </w:p>
    <w:p w:rsidR="00730F93" w:rsidRPr="008C385E" w:rsidRDefault="00730F93" w:rsidP="00730F93">
      <w:pPr>
        <w:pStyle w:val="10"/>
        <w:shd w:val="clear" w:color="auto" w:fill="auto"/>
        <w:tabs>
          <w:tab w:val="left" w:pos="546"/>
        </w:tabs>
        <w:spacing w:before="0" w:after="0" w:line="277" w:lineRule="exact"/>
        <w:ind w:firstLine="0"/>
        <w:jc w:val="both"/>
        <w:rPr>
          <w:sz w:val="24"/>
          <w:szCs w:val="24"/>
        </w:rPr>
      </w:pPr>
      <w:r w:rsidRPr="008C385E">
        <w:rPr>
          <w:b/>
          <w:sz w:val="24"/>
          <w:szCs w:val="24"/>
        </w:rPr>
        <w:t>1</w:t>
      </w:r>
      <w:r>
        <w:rPr>
          <w:b/>
          <w:sz w:val="24"/>
          <w:szCs w:val="24"/>
        </w:rPr>
        <w:t>1</w:t>
      </w:r>
      <w:r w:rsidRPr="008C385E">
        <w:rPr>
          <w:b/>
          <w:sz w:val="24"/>
          <w:szCs w:val="24"/>
        </w:rPr>
        <w:t>.1.2.</w:t>
      </w:r>
      <w:r w:rsidRPr="008C385E">
        <w:rPr>
          <w:sz w:val="24"/>
          <w:szCs w:val="24"/>
        </w:rPr>
        <w:t xml:space="preserve"> В случай на некачествено изпълнение или забава при изпълнение на задължението си за предоставяне на гаранционни услуги по раздел </w:t>
      </w:r>
      <w:r w:rsidRPr="005C0A2F">
        <w:rPr>
          <w:sz w:val="24"/>
          <w:szCs w:val="24"/>
        </w:rPr>
        <w:t>I</w:t>
      </w:r>
      <w:r w:rsidRPr="008C385E">
        <w:rPr>
          <w:sz w:val="24"/>
          <w:szCs w:val="24"/>
        </w:rPr>
        <w:t xml:space="preserve">X по причини, за които Изпълнителят отговоря, същият е длъжен да заплати на Възложителя неустойка в размер на </w:t>
      </w:r>
      <w:r w:rsidR="00914EC3">
        <w:rPr>
          <w:sz w:val="24"/>
          <w:szCs w:val="24"/>
        </w:rPr>
        <w:t>0,5</w:t>
      </w:r>
      <w:r w:rsidRPr="008C385E">
        <w:rPr>
          <w:sz w:val="24"/>
          <w:szCs w:val="24"/>
        </w:rPr>
        <w:t xml:space="preserve"> % (</w:t>
      </w:r>
      <w:r w:rsidR="00914EC3">
        <w:rPr>
          <w:sz w:val="24"/>
          <w:szCs w:val="24"/>
        </w:rPr>
        <w:t>половин</w:t>
      </w:r>
      <w:r w:rsidRPr="008C385E">
        <w:rPr>
          <w:sz w:val="24"/>
          <w:szCs w:val="24"/>
        </w:rPr>
        <w:t xml:space="preserve"> процент) от цената на забавената услуга за всеки просрочен ден или </w:t>
      </w:r>
      <w:r w:rsidR="00914EC3">
        <w:rPr>
          <w:sz w:val="24"/>
          <w:szCs w:val="24"/>
        </w:rPr>
        <w:t>0,5</w:t>
      </w:r>
      <w:r w:rsidRPr="008C385E">
        <w:rPr>
          <w:sz w:val="24"/>
          <w:szCs w:val="24"/>
        </w:rPr>
        <w:t xml:space="preserve"> % (</w:t>
      </w:r>
      <w:r w:rsidR="00914EC3">
        <w:rPr>
          <w:sz w:val="24"/>
          <w:szCs w:val="24"/>
        </w:rPr>
        <w:t>половин</w:t>
      </w:r>
      <w:r w:rsidRPr="008C385E">
        <w:rPr>
          <w:sz w:val="24"/>
          <w:szCs w:val="24"/>
        </w:rPr>
        <w:t xml:space="preserve"> процент) от цената на некачествено изпълнената услуга.</w:t>
      </w:r>
    </w:p>
    <w:p w:rsidR="00730F93" w:rsidRPr="008C385E" w:rsidRDefault="00730F93" w:rsidP="00730F93">
      <w:pPr>
        <w:pStyle w:val="10"/>
        <w:shd w:val="clear" w:color="auto" w:fill="auto"/>
        <w:tabs>
          <w:tab w:val="left" w:pos="546"/>
        </w:tabs>
        <w:spacing w:before="0" w:after="0" w:line="277" w:lineRule="exact"/>
        <w:ind w:firstLine="0"/>
        <w:jc w:val="both"/>
        <w:rPr>
          <w:sz w:val="24"/>
          <w:szCs w:val="24"/>
        </w:rPr>
      </w:pPr>
      <w:r w:rsidRPr="008C385E">
        <w:rPr>
          <w:b/>
          <w:sz w:val="24"/>
          <w:szCs w:val="24"/>
        </w:rPr>
        <w:t>1</w:t>
      </w:r>
      <w:r>
        <w:rPr>
          <w:b/>
          <w:sz w:val="24"/>
          <w:szCs w:val="24"/>
        </w:rPr>
        <w:t>1</w:t>
      </w:r>
      <w:r w:rsidRPr="008C385E">
        <w:rPr>
          <w:b/>
          <w:sz w:val="24"/>
          <w:szCs w:val="24"/>
        </w:rPr>
        <w:t>.1.3.</w:t>
      </w:r>
      <w:r w:rsidRPr="008C385E">
        <w:rPr>
          <w:sz w:val="24"/>
          <w:szCs w:val="24"/>
        </w:rPr>
        <w:t xml:space="preserve"> Общата стойност на неустойките, дължими от Изпълнителя, не може да надвишава</w:t>
      </w:r>
      <w:r w:rsidR="00914EC3">
        <w:rPr>
          <w:sz w:val="24"/>
          <w:szCs w:val="24"/>
        </w:rPr>
        <w:t xml:space="preserve"> 20% от</w:t>
      </w:r>
      <w:r w:rsidRPr="008C385E">
        <w:rPr>
          <w:sz w:val="24"/>
          <w:szCs w:val="24"/>
        </w:rPr>
        <w:t xml:space="preserve"> цената на договора по т. 4.1.</w:t>
      </w:r>
    </w:p>
    <w:p w:rsidR="00730F93" w:rsidRPr="008C385E" w:rsidRDefault="00730F93" w:rsidP="00730F93">
      <w:pPr>
        <w:pStyle w:val="10"/>
        <w:shd w:val="clear" w:color="auto" w:fill="auto"/>
        <w:tabs>
          <w:tab w:val="left" w:pos="546"/>
        </w:tabs>
        <w:spacing w:before="0" w:after="0" w:line="277" w:lineRule="exact"/>
        <w:ind w:firstLine="0"/>
        <w:jc w:val="both"/>
        <w:rPr>
          <w:sz w:val="24"/>
          <w:szCs w:val="24"/>
        </w:rPr>
      </w:pPr>
      <w:r w:rsidRPr="008C385E">
        <w:rPr>
          <w:b/>
          <w:sz w:val="24"/>
          <w:szCs w:val="24"/>
        </w:rPr>
        <w:t>1</w:t>
      </w:r>
      <w:r>
        <w:rPr>
          <w:b/>
          <w:sz w:val="24"/>
          <w:szCs w:val="24"/>
        </w:rPr>
        <w:t>1</w:t>
      </w:r>
      <w:r w:rsidRPr="008C385E">
        <w:rPr>
          <w:b/>
          <w:sz w:val="24"/>
          <w:szCs w:val="24"/>
        </w:rPr>
        <w:t>.1.4.</w:t>
      </w:r>
      <w:r w:rsidRPr="008C385E">
        <w:rPr>
          <w:sz w:val="24"/>
          <w:szCs w:val="24"/>
        </w:rPr>
        <w:t xml:space="preserve"> При забавено или неточно изпълнение на договора от Изпълнителя, Възложителят ще задържи съответната част от гаранцията за изпълнение/за поддръжка в гаранционен с</w:t>
      </w:r>
      <w:r>
        <w:rPr>
          <w:sz w:val="24"/>
          <w:szCs w:val="24"/>
        </w:rPr>
        <w:t>ервиз</w:t>
      </w:r>
      <w:r w:rsidRPr="008C385E">
        <w:rPr>
          <w:sz w:val="24"/>
          <w:szCs w:val="24"/>
        </w:rPr>
        <w:t xml:space="preserve"> или от стойността на окончателното плащане за обезщетяване на вредите от съответното неизпълнение и за дължимите неустойки.</w:t>
      </w:r>
    </w:p>
    <w:p w:rsidR="00730F93" w:rsidRPr="008C385E" w:rsidRDefault="00730F93" w:rsidP="00730F93">
      <w:pPr>
        <w:pStyle w:val="10"/>
        <w:numPr>
          <w:ilvl w:val="0"/>
          <w:numId w:val="10"/>
        </w:numPr>
        <w:shd w:val="clear" w:color="auto" w:fill="auto"/>
        <w:tabs>
          <w:tab w:val="left" w:pos="546"/>
        </w:tabs>
        <w:spacing w:before="0" w:after="0" w:line="277" w:lineRule="exact"/>
        <w:jc w:val="both"/>
        <w:rPr>
          <w:sz w:val="24"/>
          <w:szCs w:val="24"/>
        </w:rPr>
      </w:pPr>
      <w:r w:rsidRPr="008C385E">
        <w:rPr>
          <w:sz w:val="24"/>
          <w:szCs w:val="24"/>
        </w:rPr>
        <w:t>ЗА ВЪЗЛОЖИТЕЛЯ:</w:t>
      </w:r>
    </w:p>
    <w:p w:rsidR="00730F93" w:rsidRPr="008C385E" w:rsidRDefault="00730F93" w:rsidP="00730F93">
      <w:pPr>
        <w:pStyle w:val="10"/>
        <w:shd w:val="clear" w:color="auto" w:fill="auto"/>
        <w:tabs>
          <w:tab w:val="left" w:pos="546"/>
        </w:tabs>
        <w:spacing w:before="0" w:after="0" w:line="277" w:lineRule="exact"/>
        <w:ind w:firstLine="0"/>
        <w:jc w:val="both"/>
        <w:rPr>
          <w:sz w:val="24"/>
          <w:szCs w:val="24"/>
        </w:rPr>
      </w:pPr>
      <w:r w:rsidRPr="008C385E">
        <w:rPr>
          <w:b/>
          <w:sz w:val="24"/>
          <w:szCs w:val="24"/>
        </w:rPr>
        <w:t>1</w:t>
      </w:r>
      <w:r>
        <w:rPr>
          <w:b/>
          <w:sz w:val="24"/>
          <w:szCs w:val="24"/>
        </w:rPr>
        <w:t>1</w:t>
      </w:r>
      <w:r w:rsidRPr="008C385E">
        <w:rPr>
          <w:b/>
          <w:sz w:val="24"/>
          <w:szCs w:val="24"/>
        </w:rPr>
        <w:t>.2.1</w:t>
      </w:r>
      <w:r w:rsidRPr="008C385E">
        <w:rPr>
          <w:sz w:val="24"/>
          <w:szCs w:val="24"/>
        </w:rPr>
        <w:t xml:space="preserve"> В случай, че по вина на Възложителя не бъдат спазени договорените срокове за плащане, същият дължи неустойка за всеки просрочен ден в размер на 1/360 част от законната лихва </w:t>
      </w:r>
      <w:r w:rsidRPr="008C385E">
        <w:rPr>
          <w:sz w:val="24"/>
          <w:szCs w:val="24"/>
        </w:rPr>
        <w:lastRenderedPageBreak/>
        <w:t>върху просрочената сума за всеки ден от периода на забавата за съответното плащане, но не повече от размера на това плащане.</w:t>
      </w:r>
    </w:p>
    <w:p w:rsidR="00730F93" w:rsidRPr="008C385E" w:rsidRDefault="00730F93" w:rsidP="00730F93">
      <w:pPr>
        <w:pStyle w:val="10"/>
        <w:numPr>
          <w:ilvl w:val="0"/>
          <w:numId w:val="10"/>
        </w:numPr>
        <w:shd w:val="clear" w:color="auto" w:fill="auto"/>
        <w:tabs>
          <w:tab w:val="left" w:pos="643"/>
        </w:tabs>
        <w:spacing w:before="0" w:after="0" w:line="274" w:lineRule="exact"/>
        <w:ind w:right="40"/>
        <w:jc w:val="both"/>
        <w:rPr>
          <w:sz w:val="24"/>
          <w:szCs w:val="24"/>
        </w:rPr>
      </w:pPr>
      <w:r w:rsidRPr="008C385E">
        <w:rPr>
          <w:sz w:val="24"/>
          <w:szCs w:val="24"/>
        </w:rPr>
        <w:t>Плащането на неустойки за забава не освобождава неизправната страна от изпълнението на задълженията й по договора.</w:t>
      </w:r>
    </w:p>
    <w:p w:rsidR="00730F93" w:rsidRPr="00FE1BD4" w:rsidRDefault="00730F93" w:rsidP="00730F93">
      <w:pPr>
        <w:pStyle w:val="10"/>
        <w:numPr>
          <w:ilvl w:val="0"/>
          <w:numId w:val="10"/>
        </w:numPr>
        <w:shd w:val="clear" w:color="auto" w:fill="auto"/>
        <w:tabs>
          <w:tab w:val="left" w:pos="592"/>
        </w:tabs>
        <w:spacing w:before="0" w:after="0" w:line="274" w:lineRule="exact"/>
        <w:ind w:right="40"/>
        <w:jc w:val="both"/>
        <w:rPr>
          <w:sz w:val="24"/>
          <w:szCs w:val="24"/>
        </w:rPr>
      </w:pPr>
      <w:r w:rsidRPr="00FE1BD4">
        <w:rPr>
          <w:sz w:val="24"/>
          <w:szCs w:val="24"/>
        </w:rPr>
        <w:t>Всяка от страните може да търси обезщетение за вредите от неизпълнение над стойността на неустойките по общия исков ред.</w:t>
      </w:r>
    </w:p>
    <w:p w:rsidR="00730F93" w:rsidRPr="00FE1BD4" w:rsidRDefault="00730F93" w:rsidP="00730F93">
      <w:pPr>
        <w:pStyle w:val="ListParagraph"/>
        <w:numPr>
          <w:ilvl w:val="0"/>
          <w:numId w:val="10"/>
        </w:numPr>
        <w:spacing w:after="0" w:line="240" w:lineRule="auto"/>
        <w:jc w:val="both"/>
        <w:rPr>
          <w:rFonts w:ascii="Times New Roman" w:eastAsia="SimSun" w:hAnsi="Times New Roman"/>
          <w:i/>
          <w:iCs/>
          <w:noProof/>
          <w:sz w:val="24"/>
          <w:szCs w:val="24"/>
        </w:rPr>
      </w:pPr>
      <w:r w:rsidRPr="00FE1BD4">
        <w:rPr>
          <w:rFonts w:ascii="Times New Roman" w:eastAsia="SimSun" w:hAnsi="Times New Roman"/>
          <w:noProof/>
          <w:sz w:val="24"/>
          <w:szCs w:val="24"/>
        </w:rPr>
        <w:t xml:space="preserve">При сключването на този договор, </w:t>
      </w:r>
      <w:r w:rsidRPr="00FE1BD4">
        <w:rPr>
          <w:rFonts w:ascii="Times New Roman" w:eastAsia="SimSun" w:hAnsi="Times New Roman"/>
          <w:bCs/>
          <w:noProof/>
          <w:sz w:val="24"/>
          <w:szCs w:val="24"/>
        </w:rPr>
        <w:t>Изпълнителят</w:t>
      </w:r>
      <w:r w:rsidRPr="00FE1BD4">
        <w:rPr>
          <w:rFonts w:ascii="Times New Roman" w:eastAsia="SimSun" w:hAnsi="Times New Roman"/>
          <w:noProof/>
          <w:sz w:val="24"/>
          <w:szCs w:val="24"/>
        </w:rPr>
        <w:t xml:space="preserve"> представя на </w:t>
      </w:r>
      <w:r w:rsidRPr="00FE1BD4">
        <w:rPr>
          <w:rFonts w:ascii="Times New Roman" w:eastAsia="SimSun" w:hAnsi="Times New Roman"/>
          <w:bCs/>
          <w:noProof/>
          <w:sz w:val="24"/>
          <w:szCs w:val="24"/>
        </w:rPr>
        <w:t>Възложителя</w:t>
      </w:r>
      <w:r w:rsidRPr="00FE1BD4">
        <w:rPr>
          <w:rFonts w:ascii="Times New Roman" w:eastAsia="SimSun" w:hAnsi="Times New Roman"/>
          <w:noProof/>
          <w:sz w:val="24"/>
          <w:szCs w:val="24"/>
        </w:rPr>
        <w:t xml:space="preserve"> гаранция за изпълнение на договора в размер на 5% (пет на сто) от стойността на поръчката без ДДС, под формата на ....................................... </w:t>
      </w:r>
      <w:r w:rsidRPr="00FE1BD4">
        <w:rPr>
          <w:rFonts w:ascii="Times New Roman" w:eastAsia="SimSun" w:hAnsi="Times New Roman"/>
          <w:i/>
          <w:iCs/>
          <w:noProof/>
          <w:sz w:val="24"/>
          <w:szCs w:val="24"/>
        </w:rPr>
        <w:t>(парична сума</w:t>
      </w:r>
      <w:r w:rsidR="00914EC3">
        <w:rPr>
          <w:rFonts w:ascii="Times New Roman" w:eastAsia="SimSun" w:hAnsi="Times New Roman"/>
          <w:i/>
          <w:iCs/>
          <w:noProof/>
          <w:sz w:val="24"/>
          <w:szCs w:val="24"/>
          <w:lang w:val="bg-BG"/>
        </w:rPr>
        <w:t>,</w:t>
      </w:r>
      <w:r w:rsidRPr="00FE1BD4">
        <w:rPr>
          <w:rFonts w:ascii="Times New Roman" w:eastAsia="SimSun" w:hAnsi="Times New Roman"/>
          <w:i/>
          <w:iCs/>
          <w:noProof/>
          <w:sz w:val="24"/>
          <w:szCs w:val="24"/>
        </w:rPr>
        <w:t xml:space="preserve"> банкова гаранция или застраховка) </w:t>
      </w:r>
    </w:p>
    <w:p w:rsidR="00730F93" w:rsidRPr="00FE1BD4" w:rsidRDefault="00730F93" w:rsidP="00730F93">
      <w:pPr>
        <w:pStyle w:val="ListParagraph"/>
        <w:numPr>
          <w:ilvl w:val="0"/>
          <w:numId w:val="10"/>
        </w:numPr>
        <w:spacing w:after="0" w:line="240" w:lineRule="auto"/>
        <w:jc w:val="both"/>
        <w:rPr>
          <w:rFonts w:ascii="Times New Roman" w:eastAsia="SimSun" w:hAnsi="Times New Roman"/>
          <w:noProof/>
          <w:sz w:val="24"/>
          <w:szCs w:val="24"/>
        </w:rPr>
      </w:pPr>
      <w:r w:rsidRPr="00FE1BD4">
        <w:rPr>
          <w:rFonts w:ascii="Times New Roman" w:eastAsia="SimSun" w:hAnsi="Times New Roman"/>
          <w:noProof/>
          <w:sz w:val="24"/>
          <w:szCs w:val="24"/>
        </w:rPr>
        <w:t xml:space="preserve">В случай че Изпълнителятпредстави банкова гаранция, същата следва да е безусловна, неотменима, в полза на Възложителя, с възможност да бъде усвоена изцяло или на части и със срок на валидност най-малко 30 (тридесет) календарни дни след изтичане на гаранционните срокове в пълен размер. След изтичане на този срок, банковата гаранция се освобождава поетапно по реда и начина на </w:t>
      </w:r>
      <w:r w:rsidR="00BD48F1">
        <w:rPr>
          <w:rFonts w:ascii="Times New Roman" w:eastAsia="SimSun" w:hAnsi="Times New Roman"/>
          <w:noProof/>
          <w:sz w:val="24"/>
          <w:szCs w:val="24"/>
          <w:lang w:val="bg-BG"/>
        </w:rPr>
        <w:t xml:space="preserve">чл. 11.7. </w:t>
      </w:r>
      <w:r w:rsidRPr="00FE1BD4">
        <w:rPr>
          <w:rFonts w:ascii="Times New Roman" w:eastAsia="SimSun" w:hAnsi="Times New Roman"/>
          <w:noProof/>
          <w:sz w:val="24"/>
          <w:szCs w:val="24"/>
        </w:rPr>
        <w:t>Всички разноски за откриване и поддържане на банковата гаранция са за сметка на Изпълнителя</w:t>
      </w:r>
      <w:r w:rsidRPr="00FE1BD4">
        <w:rPr>
          <w:rFonts w:ascii="Times New Roman" w:eastAsia="SimSun" w:hAnsi="Times New Roman"/>
          <w:b/>
          <w:noProof/>
          <w:sz w:val="24"/>
          <w:szCs w:val="24"/>
        </w:rPr>
        <w:t xml:space="preserve">. </w:t>
      </w:r>
      <w:r w:rsidRPr="00FE1BD4">
        <w:rPr>
          <w:rFonts w:ascii="Times New Roman" w:eastAsia="SimSun" w:hAnsi="Times New Roman"/>
          <w:noProof/>
          <w:sz w:val="24"/>
          <w:szCs w:val="24"/>
        </w:rPr>
        <w:t>В случай че банката, издала гаранцията за изпълнение на договора, бъде обявена в несъстоятелност или изпадне в неплатежоспособност/свръхзадлъжнялост, или й бъде отнет лиценза, или откаже да заплати предявената от</w:t>
      </w:r>
      <w:r w:rsidR="00BD48F1">
        <w:rPr>
          <w:rFonts w:ascii="Times New Roman" w:eastAsia="SimSun" w:hAnsi="Times New Roman"/>
          <w:noProof/>
          <w:sz w:val="24"/>
          <w:szCs w:val="24"/>
          <w:lang w:val="bg-BG"/>
        </w:rPr>
        <w:t xml:space="preserve"> </w:t>
      </w:r>
      <w:r w:rsidRPr="00FE1BD4">
        <w:rPr>
          <w:rFonts w:ascii="Times New Roman" w:eastAsia="SimSun" w:hAnsi="Times New Roman"/>
          <w:bCs/>
          <w:noProof/>
          <w:sz w:val="24"/>
          <w:szCs w:val="24"/>
        </w:rPr>
        <w:t>Възложителя</w:t>
      </w:r>
      <w:r w:rsidRPr="00FE1BD4">
        <w:rPr>
          <w:rFonts w:ascii="Times New Roman" w:eastAsia="SimSun" w:hAnsi="Times New Roman"/>
          <w:noProof/>
          <w:sz w:val="24"/>
          <w:szCs w:val="24"/>
        </w:rPr>
        <w:t xml:space="preserve"> сума в 3-дневен срок, </w:t>
      </w:r>
      <w:r w:rsidRPr="00FE1BD4">
        <w:rPr>
          <w:rFonts w:ascii="Times New Roman" w:eastAsia="SimSun" w:hAnsi="Times New Roman"/>
          <w:bCs/>
          <w:noProof/>
          <w:sz w:val="24"/>
          <w:szCs w:val="24"/>
        </w:rPr>
        <w:t>Възложителят</w:t>
      </w:r>
      <w:r w:rsidRPr="00FE1BD4">
        <w:rPr>
          <w:rFonts w:ascii="Times New Roman" w:eastAsia="SimSun" w:hAnsi="Times New Roman"/>
          <w:noProof/>
          <w:sz w:val="24"/>
          <w:szCs w:val="24"/>
        </w:rPr>
        <w:t xml:space="preserve"> има право да поиска, а </w:t>
      </w:r>
      <w:r w:rsidRPr="00FE1BD4">
        <w:rPr>
          <w:rFonts w:ascii="Times New Roman" w:eastAsia="SimSun" w:hAnsi="Times New Roman"/>
          <w:bCs/>
          <w:noProof/>
          <w:sz w:val="24"/>
          <w:szCs w:val="24"/>
        </w:rPr>
        <w:t>Изпълнителят</w:t>
      </w:r>
      <w:r w:rsidRPr="00FE1BD4">
        <w:rPr>
          <w:rFonts w:ascii="Times New Roman" w:eastAsia="SimSun" w:hAnsi="Times New Roman"/>
          <w:noProof/>
          <w:sz w:val="24"/>
          <w:szCs w:val="24"/>
        </w:rPr>
        <w:t xml:space="preserve"> се задължава да предостави, в срок до 5 (пет) работни дни от направеното искане, съответната заместваща гаранция от друга банкова институция, съгласувана с </w:t>
      </w:r>
      <w:r w:rsidRPr="00FE1BD4">
        <w:rPr>
          <w:rFonts w:ascii="Times New Roman" w:eastAsia="SimSun" w:hAnsi="Times New Roman"/>
          <w:bCs/>
          <w:noProof/>
          <w:sz w:val="24"/>
          <w:szCs w:val="24"/>
        </w:rPr>
        <w:t>Възложителя</w:t>
      </w:r>
      <w:r w:rsidR="00E86C07">
        <w:rPr>
          <w:rFonts w:ascii="Times New Roman" w:eastAsia="SimSun" w:hAnsi="Times New Roman"/>
          <w:bCs/>
          <w:noProof/>
          <w:sz w:val="24"/>
          <w:szCs w:val="24"/>
        </w:rPr>
        <w:t xml:space="preserve"> </w:t>
      </w:r>
      <w:r w:rsidRPr="00FE1BD4">
        <w:rPr>
          <w:rFonts w:ascii="Times New Roman" w:eastAsia="SimSun" w:hAnsi="Times New Roman"/>
          <w:bCs/>
          <w:noProof/>
          <w:sz w:val="24"/>
          <w:szCs w:val="24"/>
        </w:rPr>
        <w:t>или да предостави на Възложителя</w:t>
      </w:r>
      <w:r w:rsidR="00E86C07">
        <w:rPr>
          <w:rFonts w:ascii="Times New Roman" w:eastAsia="SimSun" w:hAnsi="Times New Roman"/>
          <w:bCs/>
          <w:noProof/>
          <w:sz w:val="24"/>
          <w:szCs w:val="24"/>
        </w:rPr>
        <w:t xml:space="preserve"> </w:t>
      </w:r>
      <w:r w:rsidRPr="00FE1BD4">
        <w:rPr>
          <w:rFonts w:ascii="Times New Roman" w:eastAsia="SimSun" w:hAnsi="Times New Roman"/>
          <w:bCs/>
          <w:noProof/>
          <w:sz w:val="24"/>
          <w:szCs w:val="24"/>
        </w:rPr>
        <w:t>гаранция за изпълнение на договора в някоя от другите формите за това</w:t>
      </w:r>
      <w:r w:rsidRPr="00FE1BD4">
        <w:rPr>
          <w:rFonts w:ascii="Times New Roman" w:eastAsia="SimSun" w:hAnsi="Times New Roman"/>
          <w:noProof/>
          <w:sz w:val="24"/>
          <w:szCs w:val="24"/>
        </w:rPr>
        <w:t xml:space="preserve">. </w:t>
      </w:r>
    </w:p>
    <w:p w:rsidR="00730F93" w:rsidRPr="00FE1BD4" w:rsidRDefault="00730F93" w:rsidP="00730F93">
      <w:pPr>
        <w:pStyle w:val="ListParagraph"/>
        <w:numPr>
          <w:ilvl w:val="0"/>
          <w:numId w:val="10"/>
        </w:numPr>
        <w:spacing w:after="0" w:line="240" w:lineRule="auto"/>
        <w:jc w:val="both"/>
        <w:rPr>
          <w:rFonts w:ascii="Times New Roman" w:eastAsia="SimSun" w:hAnsi="Times New Roman"/>
          <w:noProof/>
          <w:sz w:val="24"/>
          <w:szCs w:val="24"/>
        </w:rPr>
      </w:pPr>
      <w:r w:rsidRPr="00FE1BD4">
        <w:rPr>
          <w:rFonts w:ascii="Times New Roman" w:eastAsia="SimSun" w:hAnsi="Times New Roman"/>
          <w:noProof/>
          <w:sz w:val="24"/>
          <w:szCs w:val="24"/>
        </w:rPr>
        <w:t>Гаранцията за изпълнение на договора се освобождава по следния начин, както следва:</w:t>
      </w:r>
    </w:p>
    <w:p w:rsidR="00730F93" w:rsidRPr="00FE1BD4" w:rsidRDefault="00730F93" w:rsidP="00730F93">
      <w:pPr>
        <w:jc w:val="both"/>
        <w:rPr>
          <w:rFonts w:eastAsia="SimSun"/>
          <w:noProof/>
        </w:rPr>
      </w:pPr>
      <w:r w:rsidRPr="00FE1BD4">
        <w:rPr>
          <w:rFonts w:eastAsia="SimSun"/>
          <w:b/>
          <w:noProof/>
        </w:rPr>
        <w:t xml:space="preserve">11.7.1. </w:t>
      </w:r>
      <w:r w:rsidRPr="00FE1BD4">
        <w:rPr>
          <w:rFonts w:eastAsia="SimSun"/>
          <w:noProof/>
        </w:rPr>
        <w:t xml:space="preserve">в срок до 30 (тридесет) дни от пълно и точно изпълнение на задълженията на Изпълнителя, подписани приемо-предавателни протоколи без забележки (по т. 6.6 и т. 8.3 от настоящия договор)  и отправено искане за това от </w:t>
      </w:r>
      <w:r w:rsidRPr="00FE1BD4">
        <w:rPr>
          <w:rFonts w:eastAsia="SimSun"/>
          <w:bCs/>
          <w:noProof/>
        </w:rPr>
        <w:t>Изпълнителя</w:t>
      </w:r>
      <w:r w:rsidRPr="00FE1BD4">
        <w:rPr>
          <w:rFonts w:eastAsia="SimSun"/>
          <w:b/>
          <w:bCs/>
          <w:noProof/>
        </w:rPr>
        <w:t xml:space="preserve">, </w:t>
      </w:r>
      <w:r w:rsidRPr="00FE1BD4">
        <w:rPr>
          <w:rFonts w:eastAsia="SimSun"/>
          <w:bCs/>
          <w:noProof/>
        </w:rPr>
        <w:t>Възложителятосвобождава 80% (осемдесет процента) от внесената гаранция за изпълнение на договора</w:t>
      </w:r>
      <w:r w:rsidRPr="00FE1BD4">
        <w:rPr>
          <w:rFonts w:eastAsia="SimSun"/>
          <w:noProof/>
        </w:rPr>
        <w:t>, а останалата част в размер на 20% (двадесет процента) от внесената/представената първоначално гаранция за изпълнение остава в полза на Възложителя</w:t>
      </w:r>
      <w:r w:rsidR="00E86C07">
        <w:rPr>
          <w:rFonts w:eastAsia="SimSun"/>
          <w:noProof/>
          <w:lang w:val="en-US"/>
        </w:rPr>
        <w:t xml:space="preserve"> </w:t>
      </w:r>
      <w:r w:rsidRPr="00FE1BD4">
        <w:rPr>
          <w:rFonts w:eastAsia="SimSun"/>
          <w:noProof/>
        </w:rPr>
        <w:t xml:space="preserve">за обезпечаване на гаранционния сервиз на Оборудването. </w:t>
      </w:r>
    </w:p>
    <w:p w:rsidR="00730F93" w:rsidRPr="00FE1BD4" w:rsidRDefault="00730F93" w:rsidP="00E86C07">
      <w:pPr>
        <w:pStyle w:val="ListParagraph"/>
        <w:spacing w:line="240" w:lineRule="auto"/>
        <w:ind w:left="0"/>
        <w:jc w:val="both"/>
        <w:rPr>
          <w:rFonts w:ascii="Times New Roman" w:eastAsia="SimSun" w:hAnsi="Times New Roman"/>
          <w:bCs/>
          <w:noProof/>
          <w:sz w:val="24"/>
          <w:szCs w:val="24"/>
        </w:rPr>
      </w:pPr>
      <w:r w:rsidRPr="00FE1BD4">
        <w:rPr>
          <w:rFonts w:ascii="Times New Roman" w:eastAsia="SimSun" w:hAnsi="Times New Roman"/>
          <w:b/>
          <w:noProof/>
          <w:sz w:val="24"/>
          <w:szCs w:val="24"/>
        </w:rPr>
        <w:t xml:space="preserve">11.7.2. </w:t>
      </w:r>
      <w:r w:rsidRPr="00FE1BD4">
        <w:rPr>
          <w:rFonts w:ascii="Times New Roman" w:eastAsia="SimSun" w:hAnsi="Times New Roman"/>
          <w:noProof/>
          <w:sz w:val="24"/>
          <w:szCs w:val="24"/>
        </w:rPr>
        <w:t xml:space="preserve">в срок до 30 (тридесет) дни от изтичане на гаранционните срокове на Оборудването, посочени в т. 9.1 от настоящия договор и отправено писмено искане за това от </w:t>
      </w:r>
      <w:r w:rsidRPr="00FE1BD4">
        <w:rPr>
          <w:rFonts w:ascii="Times New Roman" w:eastAsia="SimSun" w:hAnsi="Times New Roman"/>
          <w:bCs/>
          <w:noProof/>
          <w:sz w:val="24"/>
          <w:szCs w:val="24"/>
        </w:rPr>
        <w:t>Изпълнителя</w:t>
      </w:r>
      <w:r w:rsidRPr="00FE1BD4">
        <w:rPr>
          <w:rFonts w:ascii="Times New Roman" w:eastAsia="SimSun" w:hAnsi="Times New Roman"/>
          <w:b/>
          <w:bCs/>
          <w:noProof/>
          <w:sz w:val="24"/>
          <w:szCs w:val="24"/>
        </w:rPr>
        <w:t xml:space="preserve">, </w:t>
      </w:r>
      <w:r w:rsidRPr="00FE1BD4">
        <w:rPr>
          <w:rFonts w:ascii="Times New Roman" w:eastAsia="SimSun" w:hAnsi="Times New Roman"/>
          <w:bCs/>
          <w:noProof/>
          <w:sz w:val="24"/>
          <w:szCs w:val="24"/>
        </w:rPr>
        <w:t>Възложителятосвобождава гаранцията за обезпечаване на гаранционния сервиз</w:t>
      </w:r>
      <w:r w:rsidRPr="00FE1BD4">
        <w:rPr>
          <w:rFonts w:ascii="Times New Roman" w:eastAsia="SimSun" w:hAnsi="Times New Roman"/>
          <w:noProof/>
          <w:sz w:val="24"/>
          <w:szCs w:val="24"/>
        </w:rPr>
        <w:t>.</w:t>
      </w:r>
    </w:p>
    <w:p w:rsidR="00730F93" w:rsidRPr="00FE1BD4" w:rsidRDefault="00730F93" w:rsidP="00730F93">
      <w:pPr>
        <w:pStyle w:val="ListParagraph"/>
        <w:numPr>
          <w:ilvl w:val="0"/>
          <w:numId w:val="10"/>
        </w:numPr>
        <w:spacing w:after="0" w:line="240" w:lineRule="auto"/>
        <w:jc w:val="both"/>
        <w:rPr>
          <w:rFonts w:ascii="Times New Roman" w:eastAsia="SimSun" w:hAnsi="Times New Roman"/>
          <w:bCs/>
          <w:noProof/>
          <w:sz w:val="24"/>
          <w:szCs w:val="24"/>
        </w:rPr>
      </w:pPr>
      <w:r w:rsidRPr="00FE1BD4">
        <w:rPr>
          <w:rFonts w:ascii="Times New Roman" w:eastAsia="SimSun" w:hAnsi="Times New Roman"/>
          <w:bCs/>
          <w:noProof/>
          <w:sz w:val="24"/>
          <w:szCs w:val="24"/>
        </w:rPr>
        <w:t>В случай че гаранцията за изпълнение е представена под формата на банкова гаранция или застраховка и освобождаването й по реда на т. 11.7.1.  не е възможно да се извърши частично, то Възложителят</w:t>
      </w:r>
      <w:r w:rsidR="007D3CA9">
        <w:rPr>
          <w:rFonts w:ascii="Times New Roman" w:eastAsia="SimSun" w:hAnsi="Times New Roman"/>
          <w:bCs/>
          <w:noProof/>
          <w:sz w:val="24"/>
          <w:szCs w:val="24"/>
        </w:rPr>
        <w:t xml:space="preserve"> </w:t>
      </w:r>
      <w:r w:rsidRPr="00FE1BD4">
        <w:rPr>
          <w:rFonts w:ascii="Times New Roman" w:eastAsia="SimSun" w:hAnsi="Times New Roman"/>
          <w:bCs/>
          <w:noProof/>
          <w:sz w:val="24"/>
          <w:szCs w:val="24"/>
        </w:rPr>
        <w:t>освобождава представената гаранция за изпълнение в пълен размер след представяне от страна на Изпълнителя</w:t>
      </w:r>
      <w:r w:rsidR="007D3CA9">
        <w:rPr>
          <w:rFonts w:ascii="Times New Roman" w:eastAsia="SimSun" w:hAnsi="Times New Roman"/>
          <w:bCs/>
          <w:noProof/>
          <w:sz w:val="24"/>
          <w:szCs w:val="24"/>
        </w:rPr>
        <w:t xml:space="preserve"> </w:t>
      </w:r>
      <w:r w:rsidRPr="00FE1BD4">
        <w:rPr>
          <w:rFonts w:ascii="Times New Roman" w:eastAsia="SimSun" w:hAnsi="Times New Roman"/>
          <w:bCs/>
          <w:noProof/>
          <w:sz w:val="24"/>
          <w:szCs w:val="24"/>
        </w:rPr>
        <w:t xml:space="preserve">на гаранция за обезпечаване на гаранционния сервиз по договора, в размер на 20% (двадесет процента) от общия размер на първоначално внесената/представената гаранция за изпълнение на договора и отговаряща на всички изисквания, определени за гаранцията за изпълнение. </w:t>
      </w:r>
    </w:p>
    <w:p w:rsidR="00730F93" w:rsidRPr="00FE1BD4" w:rsidRDefault="00730F93" w:rsidP="00730F93">
      <w:pPr>
        <w:pStyle w:val="ListParagraph"/>
        <w:numPr>
          <w:ilvl w:val="0"/>
          <w:numId w:val="10"/>
        </w:numPr>
        <w:spacing w:after="0" w:line="240" w:lineRule="auto"/>
        <w:jc w:val="both"/>
        <w:rPr>
          <w:rFonts w:ascii="Times New Roman" w:eastAsia="SimSun" w:hAnsi="Times New Roman"/>
          <w:noProof/>
          <w:sz w:val="24"/>
          <w:szCs w:val="24"/>
        </w:rPr>
      </w:pPr>
      <w:r w:rsidRPr="00FE1BD4">
        <w:rPr>
          <w:rFonts w:ascii="Times New Roman" w:eastAsia="SimSun" w:hAnsi="Times New Roman"/>
          <w:noProof/>
          <w:sz w:val="24"/>
          <w:szCs w:val="24"/>
        </w:rPr>
        <w:t xml:space="preserve">В случай, че гаранцията за изпълнение е представена под формата на банкова гаранция или застраховка, освобождаването й се извършва чрез предаване на оригинала на </w:t>
      </w:r>
      <w:r w:rsidRPr="00FE1BD4">
        <w:rPr>
          <w:rFonts w:ascii="Times New Roman" w:eastAsia="SimSun" w:hAnsi="Times New Roman"/>
          <w:bCs/>
          <w:noProof/>
          <w:sz w:val="24"/>
          <w:szCs w:val="24"/>
        </w:rPr>
        <w:t>Изпълнителя</w:t>
      </w:r>
      <w:r w:rsidRPr="00FE1BD4">
        <w:rPr>
          <w:rFonts w:ascii="Times New Roman" w:eastAsia="SimSun" w:hAnsi="Times New Roman"/>
          <w:noProof/>
          <w:sz w:val="24"/>
          <w:szCs w:val="24"/>
        </w:rPr>
        <w:t xml:space="preserve">, а в случай на представена гаранция под формата на парична сума – чрез връщането й по сметката на </w:t>
      </w:r>
      <w:r w:rsidRPr="00FE1BD4">
        <w:rPr>
          <w:rFonts w:ascii="Times New Roman" w:eastAsia="SimSun" w:hAnsi="Times New Roman"/>
          <w:bCs/>
          <w:noProof/>
          <w:sz w:val="24"/>
          <w:szCs w:val="24"/>
        </w:rPr>
        <w:t>Изпълнителя</w:t>
      </w:r>
      <w:r w:rsidRPr="00FE1BD4">
        <w:rPr>
          <w:rFonts w:ascii="Times New Roman" w:eastAsia="SimSun" w:hAnsi="Times New Roman"/>
          <w:noProof/>
          <w:sz w:val="24"/>
          <w:szCs w:val="24"/>
        </w:rPr>
        <w:t xml:space="preserve">. </w:t>
      </w:r>
    </w:p>
    <w:p w:rsidR="00730F93" w:rsidRPr="00FE1BD4" w:rsidRDefault="00730F93" w:rsidP="00730F93">
      <w:pPr>
        <w:pStyle w:val="ListParagraph"/>
        <w:numPr>
          <w:ilvl w:val="0"/>
          <w:numId w:val="10"/>
        </w:numPr>
        <w:spacing w:after="0" w:line="240" w:lineRule="auto"/>
        <w:jc w:val="both"/>
        <w:rPr>
          <w:rFonts w:ascii="Times New Roman" w:eastAsia="SimSun" w:hAnsi="Times New Roman"/>
          <w:b/>
          <w:bCs/>
          <w:noProof/>
          <w:sz w:val="24"/>
          <w:szCs w:val="24"/>
        </w:rPr>
      </w:pPr>
      <w:r w:rsidRPr="00FE1BD4">
        <w:rPr>
          <w:rFonts w:ascii="Times New Roman" w:eastAsia="SimSun" w:hAnsi="Times New Roman"/>
          <w:noProof/>
          <w:sz w:val="24"/>
          <w:szCs w:val="24"/>
        </w:rPr>
        <w:t xml:space="preserve">Гаранцията за изпълнение не се освобождава от </w:t>
      </w:r>
      <w:r w:rsidRPr="00FE1BD4">
        <w:rPr>
          <w:rFonts w:ascii="Times New Roman" w:eastAsia="SimSun" w:hAnsi="Times New Roman"/>
          <w:bCs/>
          <w:noProof/>
          <w:sz w:val="24"/>
          <w:szCs w:val="24"/>
        </w:rPr>
        <w:t>Възложителя</w:t>
      </w:r>
      <w:r w:rsidRPr="00FE1BD4">
        <w:rPr>
          <w:rFonts w:ascii="Times New Roman" w:eastAsia="SimSun" w:hAnsi="Times New Roman"/>
          <w:noProof/>
          <w:sz w:val="24"/>
          <w:szCs w:val="24"/>
        </w:rPr>
        <w:t>,</w:t>
      </w:r>
      <w:r w:rsidR="007D3CA9">
        <w:rPr>
          <w:rFonts w:ascii="Times New Roman" w:eastAsia="SimSun" w:hAnsi="Times New Roman"/>
          <w:noProof/>
          <w:sz w:val="24"/>
          <w:szCs w:val="24"/>
        </w:rPr>
        <w:t xml:space="preserve"> </w:t>
      </w:r>
      <w:r w:rsidRPr="00FE1BD4">
        <w:rPr>
          <w:rFonts w:ascii="Times New Roman" w:eastAsia="SimSun" w:hAnsi="Times New Roman"/>
          <w:noProof/>
          <w:sz w:val="24"/>
          <w:szCs w:val="24"/>
        </w:rPr>
        <w:t xml:space="preserve">ако в процеса на изпълнение на договора е възникнал спор между страните относно неизпълнение на задълженията на </w:t>
      </w:r>
      <w:r w:rsidRPr="00FE1BD4">
        <w:rPr>
          <w:rFonts w:ascii="Times New Roman" w:eastAsia="SimSun" w:hAnsi="Times New Roman"/>
          <w:bCs/>
          <w:noProof/>
          <w:sz w:val="24"/>
          <w:szCs w:val="24"/>
        </w:rPr>
        <w:t>Изпълнителя</w:t>
      </w:r>
      <w:r w:rsidRPr="00FE1BD4">
        <w:rPr>
          <w:rFonts w:ascii="Times New Roman" w:eastAsia="SimSun" w:hAnsi="Times New Roman"/>
          <w:noProof/>
          <w:sz w:val="24"/>
          <w:szCs w:val="24"/>
        </w:rPr>
        <w:t>и въпросът е отнесен за решаване пред съда.</w:t>
      </w:r>
    </w:p>
    <w:p w:rsidR="00730F93" w:rsidRPr="00FE1BD4" w:rsidRDefault="00730F93" w:rsidP="00730F93">
      <w:pPr>
        <w:pStyle w:val="ListParagraph"/>
        <w:numPr>
          <w:ilvl w:val="0"/>
          <w:numId w:val="10"/>
        </w:numPr>
        <w:spacing w:after="0" w:line="240" w:lineRule="auto"/>
        <w:jc w:val="both"/>
        <w:rPr>
          <w:rFonts w:ascii="Times New Roman" w:eastAsia="SimSun" w:hAnsi="Times New Roman"/>
          <w:noProof/>
          <w:sz w:val="24"/>
          <w:szCs w:val="24"/>
        </w:rPr>
      </w:pPr>
      <w:r w:rsidRPr="00FE1BD4">
        <w:rPr>
          <w:rFonts w:ascii="Times New Roman" w:eastAsia="SimSun" w:hAnsi="Times New Roman"/>
          <w:bCs/>
          <w:noProof/>
          <w:sz w:val="24"/>
          <w:szCs w:val="24"/>
        </w:rPr>
        <w:t>Възложителят</w:t>
      </w:r>
      <w:r w:rsidRPr="00FE1BD4">
        <w:rPr>
          <w:rFonts w:ascii="Times New Roman" w:eastAsia="SimSun" w:hAnsi="Times New Roman"/>
          <w:noProof/>
          <w:sz w:val="24"/>
          <w:szCs w:val="24"/>
        </w:rPr>
        <w:t xml:space="preserve"> не дължи лихви върху сумите по гаранцията за изпълнение на договора. </w:t>
      </w:r>
    </w:p>
    <w:p w:rsidR="00730F93" w:rsidRPr="00FE1BD4" w:rsidRDefault="00730F93" w:rsidP="00730F93">
      <w:pPr>
        <w:pStyle w:val="10"/>
        <w:shd w:val="clear" w:color="auto" w:fill="auto"/>
        <w:tabs>
          <w:tab w:val="left" w:pos="592"/>
        </w:tabs>
        <w:spacing w:before="0" w:after="275" w:line="274" w:lineRule="exact"/>
        <w:ind w:right="40" w:firstLine="0"/>
        <w:jc w:val="both"/>
        <w:rPr>
          <w:sz w:val="24"/>
          <w:szCs w:val="24"/>
        </w:rPr>
      </w:pPr>
    </w:p>
    <w:p w:rsidR="007D3CA9" w:rsidRDefault="007D3CA9" w:rsidP="00730F93">
      <w:pPr>
        <w:pStyle w:val="51"/>
        <w:keepNext/>
        <w:keepLines/>
        <w:shd w:val="clear" w:color="auto" w:fill="auto"/>
        <w:spacing w:after="204" w:line="230" w:lineRule="exact"/>
        <w:ind w:firstLine="0"/>
        <w:jc w:val="center"/>
        <w:rPr>
          <w:sz w:val="24"/>
          <w:szCs w:val="24"/>
          <w:lang w:val="en-US"/>
        </w:rPr>
      </w:pPr>
      <w:bookmarkStart w:id="13" w:name="bookmark50"/>
    </w:p>
    <w:p w:rsidR="00730F93" w:rsidRPr="00FE1BD4" w:rsidRDefault="00730F93" w:rsidP="00730F93">
      <w:pPr>
        <w:pStyle w:val="51"/>
        <w:keepNext/>
        <w:keepLines/>
        <w:shd w:val="clear" w:color="auto" w:fill="auto"/>
        <w:spacing w:after="204" w:line="230" w:lineRule="exact"/>
        <w:ind w:firstLine="0"/>
        <w:jc w:val="center"/>
        <w:rPr>
          <w:sz w:val="24"/>
          <w:szCs w:val="24"/>
        </w:rPr>
      </w:pPr>
      <w:bookmarkStart w:id="14" w:name="_GoBack"/>
      <w:bookmarkEnd w:id="14"/>
      <w:r w:rsidRPr="00FE1BD4">
        <w:rPr>
          <w:sz w:val="24"/>
          <w:szCs w:val="24"/>
        </w:rPr>
        <w:t>XII. ПРЕКРАТЯВАНЕ НА ДОГОВОРА</w:t>
      </w:r>
      <w:bookmarkEnd w:id="13"/>
    </w:p>
    <w:p w:rsidR="00730F93" w:rsidRPr="00FE1BD4" w:rsidRDefault="00730F93" w:rsidP="00730F93">
      <w:pPr>
        <w:pStyle w:val="10"/>
        <w:numPr>
          <w:ilvl w:val="0"/>
          <w:numId w:val="11"/>
        </w:numPr>
        <w:shd w:val="clear" w:color="auto" w:fill="auto"/>
        <w:tabs>
          <w:tab w:val="left" w:pos="546"/>
        </w:tabs>
        <w:spacing w:before="0" w:after="0" w:line="274" w:lineRule="exact"/>
        <w:jc w:val="both"/>
        <w:rPr>
          <w:sz w:val="24"/>
          <w:szCs w:val="24"/>
        </w:rPr>
      </w:pPr>
      <w:r w:rsidRPr="00FE1BD4">
        <w:rPr>
          <w:sz w:val="24"/>
          <w:szCs w:val="24"/>
        </w:rPr>
        <w:t>Настоящият договор се прекратява:</w:t>
      </w:r>
    </w:p>
    <w:p w:rsidR="00730F93" w:rsidRPr="00FE1BD4" w:rsidRDefault="00730F93" w:rsidP="00730F93">
      <w:pPr>
        <w:tabs>
          <w:tab w:val="left" w:pos="1080"/>
        </w:tabs>
        <w:ind w:firstLine="708"/>
        <w:jc w:val="both"/>
      </w:pPr>
      <w:r w:rsidRPr="00FE1BD4">
        <w:t>а)</w:t>
      </w:r>
      <w:r w:rsidRPr="00FE1BD4">
        <w:tab/>
        <w:t>с изпълнение предмета на договора;</w:t>
      </w:r>
    </w:p>
    <w:p w:rsidR="00730F93" w:rsidRPr="00FE1BD4" w:rsidRDefault="00730F93" w:rsidP="00730F93">
      <w:pPr>
        <w:tabs>
          <w:tab w:val="left" w:pos="1080"/>
        </w:tabs>
        <w:ind w:firstLine="708"/>
        <w:jc w:val="both"/>
      </w:pPr>
      <w:r w:rsidRPr="00FE1BD4">
        <w:t>б)</w:t>
      </w:r>
      <w:r w:rsidRPr="00FE1BD4">
        <w:tab/>
        <w:t>при виновно неизпълнение на задълженията на една от страните по договора – с едномесечно писмено предизвестие от изправната страна до неизправната;</w:t>
      </w:r>
    </w:p>
    <w:p w:rsidR="00730F93" w:rsidRPr="00FE1BD4" w:rsidRDefault="00730F93" w:rsidP="00730F93">
      <w:pPr>
        <w:tabs>
          <w:tab w:val="left" w:pos="1080"/>
        </w:tabs>
        <w:ind w:firstLine="708"/>
        <w:jc w:val="both"/>
      </w:pPr>
      <w:r w:rsidRPr="00FE1BD4">
        <w:t>в)</w:t>
      </w:r>
      <w:r w:rsidRPr="00FE1BD4">
        <w:tab/>
        <w:t>едностранно от Възложителя с едномесечно писмено предизвестие, ако в резултат на обстоятелства, възникнали след сключването му, не е в състояние да изпълни задълженията си по настоящия договор.</w:t>
      </w:r>
    </w:p>
    <w:p w:rsidR="00730F93" w:rsidRPr="00FE1BD4" w:rsidRDefault="00730F93" w:rsidP="00730F93">
      <w:pPr>
        <w:pStyle w:val="51"/>
        <w:keepNext/>
        <w:keepLines/>
        <w:shd w:val="clear" w:color="auto" w:fill="auto"/>
        <w:spacing w:after="208" w:line="230" w:lineRule="exact"/>
        <w:ind w:firstLine="0"/>
        <w:jc w:val="center"/>
        <w:rPr>
          <w:sz w:val="24"/>
          <w:szCs w:val="24"/>
        </w:rPr>
      </w:pPr>
      <w:bookmarkStart w:id="15" w:name="bookmark51"/>
      <w:r w:rsidRPr="00FE1BD4">
        <w:rPr>
          <w:sz w:val="24"/>
          <w:szCs w:val="24"/>
        </w:rPr>
        <w:t>XIII. НЕПРЕОДОЛИМА СИЛА</w:t>
      </w:r>
      <w:bookmarkEnd w:id="15"/>
    </w:p>
    <w:p w:rsidR="00730F93" w:rsidRPr="00FE1BD4" w:rsidRDefault="00730F93" w:rsidP="00730F93">
      <w:pPr>
        <w:pStyle w:val="10"/>
        <w:numPr>
          <w:ilvl w:val="0"/>
          <w:numId w:val="12"/>
        </w:numPr>
        <w:shd w:val="clear" w:color="auto" w:fill="auto"/>
        <w:tabs>
          <w:tab w:val="left" w:pos="571"/>
        </w:tabs>
        <w:spacing w:before="0" w:after="0" w:line="277" w:lineRule="exact"/>
        <w:ind w:right="40"/>
        <w:jc w:val="both"/>
        <w:rPr>
          <w:sz w:val="24"/>
          <w:szCs w:val="24"/>
        </w:rPr>
      </w:pPr>
      <w:r w:rsidRPr="00FE1BD4">
        <w:rPr>
          <w:sz w:val="24"/>
          <w:szCs w:val="24"/>
        </w:rPr>
        <w:t>Страните не носят отговорност за забава или неизпълнение на задълженията си по настоящия договор, причинено пряко или непряко от непреодолима сила (природни бедствия, пожари, наводнения, бунтове, граждански размирици, избухване на война или епидемия, стачки или обстоятелства от извънреден характер, които страните при полагане на дължимата грижа не са могли или не са били длъжни да предвидят или предотвратят).</w:t>
      </w:r>
    </w:p>
    <w:p w:rsidR="00730F93" w:rsidRPr="008C385E" w:rsidRDefault="00730F93" w:rsidP="00730F93">
      <w:pPr>
        <w:pStyle w:val="10"/>
        <w:numPr>
          <w:ilvl w:val="0"/>
          <w:numId w:val="12"/>
        </w:numPr>
        <w:shd w:val="clear" w:color="auto" w:fill="auto"/>
        <w:tabs>
          <w:tab w:val="left" w:pos="571"/>
        </w:tabs>
        <w:spacing w:before="0" w:after="0" w:line="277" w:lineRule="exact"/>
        <w:ind w:right="40"/>
        <w:jc w:val="both"/>
        <w:rPr>
          <w:sz w:val="24"/>
          <w:szCs w:val="24"/>
        </w:rPr>
      </w:pPr>
      <w:r w:rsidRPr="00FE1BD4">
        <w:rPr>
          <w:sz w:val="24"/>
          <w:szCs w:val="24"/>
        </w:rPr>
        <w:t>В случай на възникване на обстоятелства, имащи характер на непреодолим</w:t>
      </w:r>
      <w:r w:rsidRPr="008C385E">
        <w:rPr>
          <w:sz w:val="24"/>
          <w:szCs w:val="24"/>
        </w:rPr>
        <w:t>а сила, засегнатата страна е длъжна в 5 (пет) дневен срок от възникването на непреодолимата сила да уведоми писмено другата страна.</w:t>
      </w:r>
    </w:p>
    <w:p w:rsidR="00730F93" w:rsidRPr="008C385E" w:rsidRDefault="00730F93" w:rsidP="00730F93">
      <w:pPr>
        <w:pStyle w:val="10"/>
        <w:numPr>
          <w:ilvl w:val="0"/>
          <w:numId w:val="12"/>
        </w:numPr>
        <w:shd w:val="clear" w:color="auto" w:fill="auto"/>
        <w:tabs>
          <w:tab w:val="left" w:pos="657"/>
        </w:tabs>
        <w:spacing w:before="0" w:after="278" w:line="277" w:lineRule="exact"/>
        <w:ind w:right="40"/>
        <w:jc w:val="both"/>
        <w:rPr>
          <w:sz w:val="24"/>
          <w:szCs w:val="24"/>
        </w:rPr>
      </w:pPr>
      <w:r w:rsidRPr="008C385E">
        <w:rPr>
          <w:sz w:val="24"/>
          <w:szCs w:val="24"/>
        </w:rPr>
        <w:t>Наличието на непреодолима сила спира изпълнението на задълженията на страните за времето на действие на непреодолима сила. След отпадане на непреодолимата сила страните са длъжни да подновят изпълнението на договорните си задължения, като сроковете за изпълнение се увеличават съразмерно със срока на действие на непреодолимата сила.</w:t>
      </w:r>
    </w:p>
    <w:p w:rsidR="00730F93" w:rsidRPr="008C385E" w:rsidRDefault="00730F93" w:rsidP="00730F93">
      <w:pPr>
        <w:pStyle w:val="51"/>
        <w:keepNext/>
        <w:keepLines/>
        <w:shd w:val="clear" w:color="auto" w:fill="auto"/>
        <w:spacing w:after="208" w:line="230" w:lineRule="exact"/>
        <w:ind w:firstLine="0"/>
        <w:jc w:val="center"/>
        <w:rPr>
          <w:sz w:val="24"/>
          <w:szCs w:val="24"/>
        </w:rPr>
      </w:pPr>
      <w:bookmarkStart w:id="16" w:name="bookmark52"/>
      <w:r w:rsidRPr="008C385E">
        <w:rPr>
          <w:sz w:val="24"/>
          <w:szCs w:val="24"/>
        </w:rPr>
        <w:t>X</w:t>
      </w:r>
      <w:r w:rsidRPr="00486A6E">
        <w:rPr>
          <w:sz w:val="24"/>
          <w:szCs w:val="24"/>
        </w:rPr>
        <w:t>I</w:t>
      </w:r>
      <w:r w:rsidRPr="008C385E">
        <w:rPr>
          <w:sz w:val="24"/>
          <w:szCs w:val="24"/>
        </w:rPr>
        <w:t>V. ДРУГИ УСЛОВИЯ</w:t>
      </w:r>
      <w:bookmarkEnd w:id="16"/>
    </w:p>
    <w:p w:rsidR="00730F93" w:rsidRPr="008C385E" w:rsidRDefault="00730F93" w:rsidP="00730F93">
      <w:pPr>
        <w:jc w:val="both"/>
      </w:pPr>
      <w:r>
        <w:rPr>
          <w:b/>
        </w:rPr>
        <w:t>14</w:t>
      </w:r>
      <w:r w:rsidRPr="008C385E">
        <w:rPr>
          <w:b/>
        </w:rPr>
        <w:t>.1.</w:t>
      </w:r>
      <w:r w:rsidRPr="008C385E">
        <w:t xml:space="preserve"> Всички спорове, възникнали между страните при и по повод тълкуването и изпълнението на този договор, ще се решават по пътя на преговори, а при липса на съгласие – от компетентния български съд.</w:t>
      </w:r>
    </w:p>
    <w:p w:rsidR="00730F93" w:rsidRPr="008C385E" w:rsidRDefault="00730F93" w:rsidP="00730F93">
      <w:pPr>
        <w:widowControl w:val="0"/>
        <w:jc w:val="both"/>
      </w:pPr>
      <w:r w:rsidRPr="008C385E">
        <w:rPr>
          <w:b/>
        </w:rPr>
        <w:t>1</w:t>
      </w:r>
      <w:r>
        <w:rPr>
          <w:b/>
        </w:rPr>
        <w:t>4</w:t>
      </w:r>
      <w:r w:rsidRPr="008C385E">
        <w:rPr>
          <w:b/>
        </w:rPr>
        <w:t>.2.</w:t>
      </w:r>
      <w:r w:rsidRPr="008C385E">
        <w:t xml:space="preserve"> За всички неуредени въпроси в настоящия договор ще се прилагат разпоредбите на действащото българско законодателство.</w:t>
      </w:r>
    </w:p>
    <w:p w:rsidR="00730F93" w:rsidRPr="008C385E" w:rsidRDefault="00730F93" w:rsidP="00730F93">
      <w:pPr>
        <w:jc w:val="both"/>
      </w:pPr>
      <w:r w:rsidRPr="008C385E">
        <w:rPr>
          <w:b/>
        </w:rPr>
        <w:t>1</w:t>
      </w:r>
      <w:r>
        <w:rPr>
          <w:b/>
        </w:rPr>
        <w:t>4</w:t>
      </w:r>
      <w:r w:rsidRPr="008C385E">
        <w:rPr>
          <w:b/>
        </w:rPr>
        <w:t>.3.</w:t>
      </w:r>
      <w:r w:rsidRPr="008C385E">
        <w:t xml:space="preserve"> Всички съобщения или уведомления при изпълнение на този договор страните ще правят в писмен вид по пощенски път, по имейл или по факс на посочените адреси/телефони/факсове, като за дата на получаването им се счита датата на завеждане в деловодството на страната или датата на получаването им по факс или имейл. Съобщения или уведомления, получени след 16:00 часа или получени в неработен ден ще се считат за получени в следващия работен ден:</w:t>
      </w:r>
    </w:p>
    <w:p w:rsidR="00730F93" w:rsidRPr="008C385E" w:rsidRDefault="00730F93" w:rsidP="00730F93">
      <w:pPr>
        <w:jc w:val="both"/>
      </w:pPr>
      <w:r w:rsidRPr="008C385E">
        <w:t xml:space="preserve">- за Възложителя: </w:t>
      </w:r>
      <w:r w:rsidRPr="005C0A2F">
        <w:t xml:space="preserve">Институт по </w:t>
      </w:r>
      <w:r w:rsidR="004972F8">
        <w:t xml:space="preserve">оптически материали и технологии </w:t>
      </w:r>
      <w:r w:rsidRPr="005C0A2F">
        <w:t xml:space="preserve">"Акад. </w:t>
      </w:r>
      <w:r w:rsidR="004972F8">
        <w:t>Йордан Малиновски</w:t>
      </w:r>
      <w:r w:rsidRPr="005C0A2F">
        <w:t>", с адрес: ул. "Акад. Георги Бончев", бл. 10</w:t>
      </w:r>
      <w:r w:rsidR="004972F8">
        <w:t>9</w:t>
      </w:r>
      <w:r w:rsidRPr="005C0A2F">
        <w:t>, 1113</w:t>
      </w:r>
      <w:r w:rsidRPr="008C385E">
        <w:t xml:space="preserve">, факс </w:t>
      </w:r>
      <w:r w:rsidR="00790424" w:rsidRPr="00790424">
        <w:t>+359 2 872 00 73</w:t>
      </w:r>
      <w:r w:rsidR="00790424">
        <w:t>, имейл:</w:t>
      </w:r>
      <w:r w:rsidR="004972F8">
        <w:rPr>
          <w:lang w:val="en-US"/>
        </w:rPr>
        <w:t>iomt@iomt.bas.bg</w:t>
      </w:r>
      <w:r w:rsidRPr="008C385E">
        <w:t xml:space="preserve">, тел. </w:t>
      </w:r>
      <w:r w:rsidR="00790424" w:rsidRPr="00790424">
        <w:t>+359 2 872 00 73</w:t>
      </w:r>
      <w:r w:rsidRPr="008C385E">
        <w:tab/>
      </w:r>
    </w:p>
    <w:p w:rsidR="00730F93" w:rsidRPr="008C385E" w:rsidRDefault="00730F93" w:rsidP="00730F93">
      <w:pPr>
        <w:jc w:val="both"/>
      </w:pPr>
      <w:r w:rsidRPr="008C385E">
        <w:t>- за Изпълнителя: ......................................................................, адрес: ............................, факс</w:t>
      </w:r>
      <w:r w:rsidRPr="008C385E">
        <w:tab/>
        <w:t>........................, имейл: ..........................., тел. .............................</w:t>
      </w:r>
      <w:r w:rsidRPr="008C385E">
        <w:tab/>
      </w:r>
    </w:p>
    <w:p w:rsidR="00730F93" w:rsidRPr="008C385E" w:rsidRDefault="00730F93" w:rsidP="00730F93">
      <w:pPr>
        <w:jc w:val="both"/>
      </w:pPr>
      <w:r w:rsidRPr="008C385E">
        <w:rPr>
          <w:b/>
        </w:rPr>
        <w:t>1</w:t>
      </w:r>
      <w:r>
        <w:rPr>
          <w:b/>
        </w:rPr>
        <w:t>4</w:t>
      </w:r>
      <w:r w:rsidRPr="008C385E">
        <w:rPr>
          <w:b/>
        </w:rPr>
        <w:t>.4.</w:t>
      </w:r>
      <w:r w:rsidRPr="008C385E">
        <w:t xml:space="preserve"> Всяка една от страните се задължава да уведоми писмено другата страна при промяна на адресната или друга регистрация в срок от 5 (пет) календарни дни, считано от датата на промяната.</w:t>
      </w:r>
    </w:p>
    <w:p w:rsidR="00730F93" w:rsidRDefault="00730F93" w:rsidP="00FE1BD4">
      <w:pPr>
        <w:jc w:val="both"/>
      </w:pPr>
      <w:r w:rsidRPr="008C385E">
        <w:rPr>
          <w:b/>
        </w:rPr>
        <w:t>1</w:t>
      </w:r>
      <w:r>
        <w:rPr>
          <w:b/>
        </w:rPr>
        <w:t>4</w:t>
      </w:r>
      <w:r w:rsidRPr="008C385E">
        <w:rPr>
          <w:b/>
        </w:rPr>
        <w:t>.5.</w:t>
      </w:r>
      <w:r w:rsidRPr="008C385E">
        <w:t xml:space="preserve"> Препращането към определена точка от този договор се отнася до цялата точка, включително всички съдържащи се в нея подточки и приложения.</w:t>
      </w:r>
    </w:p>
    <w:p w:rsidR="00730F93" w:rsidRDefault="008753D9" w:rsidP="00730F93">
      <w:pPr>
        <w:jc w:val="both"/>
      </w:pPr>
      <w:r>
        <w:rPr>
          <w:b/>
        </w:rPr>
        <w:t>14.6</w:t>
      </w:r>
      <w:r w:rsidR="00730F93" w:rsidRPr="00EE6857">
        <w:rPr>
          <w:b/>
        </w:rPr>
        <w:t>.</w:t>
      </w:r>
      <w:r w:rsidR="00730F93">
        <w:t xml:space="preserve"> Страните по настоящия Договор се задължават да предприемат всички необходими мерки за избягване конфликти на интереси, както и да уведомят незабавно Договарящия орган относно обстоятелство, което предизвиква или може да предизвика подобен конфликт.</w:t>
      </w:r>
    </w:p>
    <w:p w:rsidR="00730F93" w:rsidRDefault="008753D9" w:rsidP="00730F93">
      <w:pPr>
        <w:jc w:val="both"/>
      </w:pPr>
      <w:r>
        <w:rPr>
          <w:b/>
        </w:rPr>
        <w:lastRenderedPageBreak/>
        <w:t>14.7</w:t>
      </w:r>
      <w:r w:rsidR="00730F93" w:rsidRPr="00EE6857">
        <w:rPr>
          <w:b/>
        </w:rPr>
        <w:t>.</w:t>
      </w:r>
      <w:r w:rsidR="00730F93">
        <w:t xml:space="preserve"> Конфликт на интереси е налице, когато за безпристрастното и обективно изпълнение на функциите по договора на което и да е лице, може да възникне съмнение поради причини, свързани със семейството, емоционалния живот, политическата или националната принадлежност, икономически интереси или други общи интереси, които то има с друго лице, съгласно чл. 52 и чл. 82 от Регламент 1605/2002 г., относно финансовите разпоредби, приложими за общия бюджет на Европейската общност, изменен с Регламент на Съвета (EO, Евратом) № 1995/2006 г., както и по смисъла на Законa за предотвратяване и разкриване на конфликт на интереси.</w:t>
      </w:r>
    </w:p>
    <w:p w:rsidR="00730F93" w:rsidRDefault="008753D9" w:rsidP="00730F93">
      <w:pPr>
        <w:jc w:val="both"/>
      </w:pPr>
      <w:r>
        <w:rPr>
          <w:b/>
        </w:rPr>
        <w:t>14.8</w:t>
      </w:r>
      <w:r w:rsidR="00730F93" w:rsidRPr="00EE6857">
        <w:rPr>
          <w:b/>
        </w:rPr>
        <w:t>.</w:t>
      </w:r>
      <w:r w:rsidR="00730F93">
        <w:t xml:space="preserve"> Страните се задължават да запазят поверителността на всички предоставени документи, информация или други материали, за срок не по-малко от три години след приключването на оперативната програма в съответствие с чл. 89 (3) от Регламент на Съвета № 1083/2006. Европейската комисия има право на достъп до всички документи, предоставени на лицата, посочени по-горе, като спазва същите изисквания за поверителност.</w:t>
      </w:r>
    </w:p>
    <w:p w:rsidR="00730F93" w:rsidRPr="008C385E" w:rsidRDefault="008753D9" w:rsidP="00730F93">
      <w:pPr>
        <w:jc w:val="both"/>
      </w:pPr>
      <w:r>
        <w:rPr>
          <w:b/>
        </w:rPr>
        <w:t>14.9</w:t>
      </w:r>
      <w:r w:rsidR="00730F93" w:rsidRPr="00EE6857">
        <w:rPr>
          <w:b/>
        </w:rPr>
        <w:t>.</w:t>
      </w:r>
      <w:r w:rsidR="00730F93">
        <w:t xml:space="preserve"> ИЗПЪЛНИТЕЛЯТ се задължава при поискване да предоставя на оторизираните национални и европейски одиторски и контролни органи в срок цялата необходима информация, отнасяща се до изпълнението на настоящия Договор и да им оказва необходимото съдействие при извършването на одити, проверки и/или разследвания.</w:t>
      </w:r>
    </w:p>
    <w:p w:rsidR="00730F93" w:rsidRPr="008C385E" w:rsidRDefault="00730F93" w:rsidP="00730F93">
      <w:pPr>
        <w:jc w:val="both"/>
      </w:pPr>
      <w:r w:rsidRPr="008C385E">
        <w:rPr>
          <w:b/>
        </w:rPr>
        <w:t>1</w:t>
      </w:r>
      <w:r w:rsidR="008753D9">
        <w:rPr>
          <w:b/>
        </w:rPr>
        <w:t>4.10</w:t>
      </w:r>
      <w:r w:rsidRPr="008C385E">
        <w:rPr>
          <w:b/>
        </w:rPr>
        <w:t>.</w:t>
      </w:r>
      <w:r w:rsidRPr="008C385E">
        <w:t xml:space="preserve"> Неразделна част от договора са следните Приложения:</w:t>
      </w:r>
    </w:p>
    <w:p w:rsidR="00730F93" w:rsidRPr="008C385E" w:rsidRDefault="00730F93" w:rsidP="00730F93">
      <w:pPr>
        <w:ind w:firstLine="708"/>
      </w:pPr>
    </w:p>
    <w:p w:rsidR="00730F93" w:rsidRPr="008C385E" w:rsidRDefault="00730F93" w:rsidP="00730F93">
      <w:pPr>
        <w:ind w:firstLine="708"/>
        <w:jc w:val="both"/>
      </w:pPr>
      <w:r w:rsidRPr="008C385E">
        <w:t xml:space="preserve">- Приложение № 1 </w:t>
      </w:r>
      <w:r>
        <w:t>–Техническо предложение на Изпълнителя</w:t>
      </w:r>
    </w:p>
    <w:p w:rsidR="00730F93" w:rsidRPr="008C385E" w:rsidRDefault="00730F93" w:rsidP="00730F93">
      <w:pPr>
        <w:jc w:val="both"/>
      </w:pPr>
      <w:r w:rsidRPr="008C385E">
        <w:tab/>
        <w:t xml:space="preserve">- Приложение № 2 </w:t>
      </w:r>
      <w:r>
        <w:t>–Ценово предложение на Изпълнителя</w:t>
      </w:r>
      <w:r w:rsidRPr="008C385E">
        <w:t>;</w:t>
      </w:r>
    </w:p>
    <w:p w:rsidR="00730F93" w:rsidRPr="008C385E" w:rsidRDefault="00730F93" w:rsidP="00730F93">
      <w:pPr>
        <w:jc w:val="both"/>
      </w:pPr>
      <w:r w:rsidRPr="008C385E">
        <w:tab/>
      </w:r>
    </w:p>
    <w:p w:rsidR="00730F93" w:rsidRPr="008C385E" w:rsidRDefault="00730F93" w:rsidP="00730F93">
      <w:pPr>
        <w:jc w:val="both"/>
      </w:pPr>
      <w:r w:rsidRPr="008C385E">
        <w:rPr>
          <w:color w:val="FF0000"/>
        </w:rPr>
        <w:tab/>
      </w:r>
      <w:r w:rsidRPr="008C385E">
        <w:t>Настоящият договор се състави и подписа в три еднообразни екземпляра, един за Изпълнителя и два за Възложителя и влиза в сила от датата на неговото подписване.</w:t>
      </w:r>
    </w:p>
    <w:p w:rsidR="00730F93" w:rsidRPr="008C385E" w:rsidRDefault="00730F93" w:rsidP="00730F93">
      <w:pPr>
        <w:pStyle w:val="10"/>
        <w:shd w:val="clear" w:color="auto" w:fill="auto"/>
        <w:tabs>
          <w:tab w:val="left" w:pos="850"/>
        </w:tabs>
        <w:spacing w:before="0" w:after="0" w:line="266" w:lineRule="exact"/>
        <w:ind w:left="20" w:firstLine="0"/>
        <w:jc w:val="both"/>
        <w:rPr>
          <w:sz w:val="24"/>
          <w:szCs w:val="24"/>
        </w:rPr>
      </w:pPr>
    </w:p>
    <w:p w:rsidR="00730F93" w:rsidRPr="008C385E" w:rsidRDefault="00730F93" w:rsidP="00730F93">
      <w:pPr>
        <w:pStyle w:val="10"/>
        <w:shd w:val="clear" w:color="auto" w:fill="auto"/>
        <w:tabs>
          <w:tab w:val="left" w:pos="850"/>
        </w:tabs>
        <w:spacing w:before="0" w:after="0" w:line="266" w:lineRule="exact"/>
        <w:ind w:left="20" w:firstLine="0"/>
        <w:jc w:val="both"/>
        <w:rPr>
          <w:sz w:val="24"/>
          <w:szCs w:val="24"/>
        </w:rPr>
      </w:pPr>
    </w:p>
    <w:p w:rsidR="00730F93" w:rsidRPr="008C385E" w:rsidRDefault="00730F93" w:rsidP="00730F93">
      <w:pPr>
        <w:rPr>
          <w:b/>
        </w:rPr>
      </w:pPr>
      <w:r w:rsidRPr="008C385E">
        <w:rPr>
          <w:b/>
        </w:rPr>
        <w:tab/>
        <w:t>ВЪЗЛОЖИТЕЛ:</w:t>
      </w:r>
      <w:r w:rsidRPr="008C385E">
        <w:rPr>
          <w:b/>
        </w:rPr>
        <w:tab/>
      </w:r>
      <w:r w:rsidRPr="008C385E">
        <w:rPr>
          <w:b/>
        </w:rPr>
        <w:tab/>
      </w:r>
      <w:r w:rsidRPr="008C385E">
        <w:rPr>
          <w:b/>
        </w:rPr>
        <w:tab/>
      </w:r>
      <w:r w:rsidRPr="008C385E">
        <w:rPr>
          <w:b/>
        </w:rPr>
        <w:tab/>
      </w:r>
      <w:r w:rsidRPr="008C385E">
        <w:rPr>
          <w:b/>
        </w:rPr>
        <w:tab/>
      </w:r>
      <w:r w:rsidRPr="008C385E">
        <w:rPr>
          <w:b/>
        </w:rPr>
        <w:tab/>
        <w:t>ИЗПЪЛНИТЕЛ:</w:t>
      </w:r>
    </w:p>
    <w:p w:rsidR="00730F93" w:rsidRPr="008C385E" w:rsidRDefault="00730F93" w:rsidP="00730F93">
      <w:pPr>
        <w:rPr>
          <w:b/>
        </w:rPr>
      </w:pPr>
    </w:p>
    <w:p w:rsidR="00730F93" w:rsidRPr="008C385E" w:rsidRDefault="00730F93" w:rsidP="00730F93">
      <w:pPr>
        <w:rPr>
          <w:b/>
        </w:rPr>
      </w:pPr>
    </w:p>
    <w:p w:rsidR="00730F93" w:rsidRPr="008C385E" w:rsidRDefault="00730F93" w:rsidP="00730F93">
      <w:pPr>
        <w:rPr>
          <w:b/>
        </w:rPr>
      </w:pPr>
    </w:p>
    <w:p w:rsidR="00730F93" w:rsidRPr="008C385E" w:rsidRDefault="00730F93" w:rsidP="00730F93">
      <w:pPr>
        <w:rPr>
          <w:b/>
        </w:rPr>
      </w:pPr>
      <w:r w:rsidRPr="008C385E">
        <w:rPr>
          <w:b/>
        </w:rPr>
        <w:t>...........................................................</w:t>
      </w:r>
      <w:r w:rsidRPr="008C385E">
        <w:rPr>
          <w:b/>
        </w:rPr>
        <w:tab/>
      </w:r>
      <w:r w:rsidRPr="008C385E">
        <w:rPr>
          <w:b/>
        </w:rPr>
        <w:tab/>
      </w:r>
      <w:r w:rsidRPr="008C385E">
        <w:rPr>
          <w:b/>
        </w:rPr>
        <w:tab/>
      </w:r>
      <w:r w:rsidRPr="008C385E">
        <w:rPr>
          <w:b/>
        </w:rPr>
        <w:tab/>
        <w:t>........................................................</w:t>
      </w:r>
    </w:p>
    <w:p w:rsidR="00857C8D" w:rsidRPr="00730F93" w:rsidRDefault="00730F93" w:rsidP="00730F93">
      <w:r w:rsidRPr="008C385E">
        <w:rPr>
          <w:b/>
        </w:rPr>
        <w:tab/>
      </w:r>
      <w:r w:rsidRPr="008C385E">
        <w:rPr>
          <w:b/>
        </w:rPr>
        <w:tab/>
        <w:t>(подпис)</w:t>
      </w:r>
      <w:r w:rsidRPr="008C385E">
        <w:rPr>
          <w:b/>
        </w:rPr>
        <w:tab/>
      </w:r>
      <w:r w:rsidRPr="008C385E">
        <w:rPr>
          <w:b/>
        </w:rPr>
        <w:tab/>
      </w:r>
      <w:r w:rsidRPr="008C385E">
        <w:rPr>
          <w:b/>
        </w:rPr>
        <w:tab/>
      </w:r>
      <w:r w:rsidRPr="008C385E">
        <w:rPr>
          <w:b/>
        </w:rPr>
        <w:tab/>
      </w:r>
      <w:r w:rsidRPr="008C385E">
        <w:rPr>
          <w:b/>
        </w:rPr>
        <w:tab/>
      </w:r>
      <w:r w:rsidRPr="008C385E">
        <w:rPr>
          <w:b/>
        </w:rPr>
        <w:tab/>
      </w:r>
      <w:r w:rsidRPr="008C385E">
        <w:rPr>
          <w:b/>
        </w:rPr>
        <w:tab/>
        <w:t>(подп</w:t>
      </w:r>
      <w:r>
        <w:rPr>
          <w:b/>
          <w:sz w:val="22"/>
        </w:rPr>
        <w:t>ис)</w:t>
      </w:r>
    </w:p>
    <w:sectPr w:rsidR="00857C8D" w:rsidRPr="00730F93" w:rsidSect="00E665A5">
      <w:headerReference w:type="default" r:id="rId9"/>
      <w:pgSz w:w="11906" w:h="16838" w:code="9"/>
      <w:pgMar w:top="0" w:right="991" w:bottom="1417" w:left="993" w:header="144" w:footer="441"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9E58D4" w15:done="0"/>
  <w15:commentEx w15:paraId="75C28864" w15:done="0"/>
  <w15:commentEx w15:paraId="42F75A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3EB" w:rsidRDefault="006553EB" w:rsidP="00C5450D">
      <w:r>
        <w:separator/>
      </w:r>
    </w:p>
  </w:endnote>
  <w:endnote w:type="continuationSeparator" w:id="0">
    <w:p w:rsidR="006553EB" w:rsidRDefault="006553EB"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3EB" w:rsidRDefault="006553EB" w:rsidP="00C5450D">
      <w:r>
        <w:separator/>
      </w:r>
    </w:p>
  </w:footnote>
  <w:footnote w:type="continuationSeparator" w:id="0">
    <w:p w:rsidR="006553EB" w:rsidRDefault="006553EB" w:rsidP="00C5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392" w:rsidRPr="008B0392" w:rsidRDefault="008B0392" w:rsidP="008B0392">
    <w:pPr>
      <w:pStyle w:val="Header"/>
      <w:pBdr>
        <w:bottom w:val="single" w:sz="6" w:space="1" w:color="auto"/>
      </w:pBdr>
      <w:jc w:val="center"/>
    </w:pPr>
    <w:r w:rsidRPr="008B0392">
      <w:rPr>
        <w:noProof/>
        <w:lang w:val="en-US" w:eastAsia="en-US"/>
      </w:rPr>
      <w:drawing>
        <wp:inline distT="0" distB="0" distL="0" distR="0">
          <wp:extent cx="723265" cy="492760"/>
          <wp:effectExtent l="19050" t="0" r="635" b="0"/>
          <wp:docPr id="16" name="Picture 3" descr="E:\EU-managment\website_TOCHA\EU-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U-managment\website_TOCHA\EU-FLAG.jpg"/>
                  <pic:cNvPicPr>
                    <a:picLocks noChangeAspect="1" noChangeArrowheads="1"/>
                  </pic:cNvPicPr>
                </pic:nvPicPr>
                <pic:blipFill>
                  <a:blip r:embed="rId1"/>
                  <a:srcRect/>
                  <a:stretch>
                    <a:fillRect/>
                  </a:stretch>
                </pic:blipFill>
                <pic:spPr bwMode="auto">
                  <a:xfrm>
                    <a:off x="0" y="0"/>
                    <a:ext cx="723265" cy="492760"/>
                  </a:xfrm>
                  <a:prstGeom prst="rect">
                    <a:avLst/>
                  </a:prstGeom>
                  <a:noFill/>
                  <a:ln w="9525">
                    <a:noFill/>
                    <a:miter lim="800000"/>
                    <a:headEnd/>
                    <a:tailEnd/>
                  </a:ln>
                </pic:spPr>
              </pic:pic>
            </a:graphicData>
          </a:graphic>
        </wp:inline>
      </w:drawing>
    </w:r>
    <w:r w:rsidRPr="008B0392">
      <w:rPr>
        <w:noProof/>
        <w:lang w:val="en-US" w:eastAsia="en-US"/>
      </w:rPr>
      <w:drawing>
        <wp:inline distT="0" distB="0" distL="0" distR="0">
          <wp:extent cx="2353310" cy="349885"/>
          <wp:effectExtent l="19050" t="0" r="8890" b="0"/>
          <wp:docPr id="12" name="Picture 1" descr="TOCHA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CHA project"/>
                  <pic:cNvPicPr>
                    <a:picLocks noChangeAspect="1" noChangeArrowheads="1"/>
                  </pic:cNvPicPr>
                </pic:nvPicPr>
                <pic:blipFill>
                  <a:blip r:embed="rId2"/>
                  <a:srcRect/>
                  <a:stretch>
                    <a:fillRect/>
                  </a:stretch>
                </pic:blipFill>
                <pic:spPr bwMode="auto">
                  <a:xfrm>
                    <a:off x="0" y="0"/>
                    <a:ext cx="2353310" cy="349885"/>
                  </a:xfrm>
                  <a:prstGeom prst="rect">
                    <a:avLst/>
                  </a:prstGeom>
                  <a:noFill/>
                  <a:ln w="9525">
                    <a:noFill/>
                    <a:miter lim="800000"/>
                    <a:headEnd/>
                    <a:tailEnd/>
                  </a:ln>
                </pic:spPr>
              </pic:pic>
            </a:graphicData>
          </a:graphic>
        </wp:inline>
      </w:drawing>
    </w:r>
    <w:r w:rsidRPr="008B0392">
      <w:rPr>
        <w:noProof/>
        <w:lang w:val="en-US" w:eastAsia="en-US"/>
      </w:rPr>
      <w:drawing>
        <wp:inline distT="0" distB="0" distL="0" distR="0">
          <wp:extent cx="866775" cy="532765"/>
          <wp:effectExtent l="19050" t="0" r="9525" b="0"/>
          <wp:docPr id="13" name="Picture 4" descr="E:\EU-managment\website_TOCHA\Horizon2020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EU-managment\website_TOCHA\Horizon2020_logo.jpg"/>
                  <pic:cNvPicPr>
                    <a:picLocks noChangeAspect="1" noChangeArrowheads="1"/>
                  </pic:cNvPicPr>
                </pic:nvPicPr>
                <pic:blipFill>
                  <a:blip r:embed="rId3"/>
                  <a:srcRect/>
                  <a:stretch>
                    <a:fillRect/>
                  </a:stretch>
                </pic:blipFill>
                <pic:spPr bwMode="auto">
                  <a:xfrm>
                    <a:off x="0" y="0"/>
                    <a:ext cx="866775" cy="532765"/>
                  </a:xfrm>
                  <a:prstGeom prst="rect">
                    <a:avLst/>
                  </a:prstGeom>
                  <a:noFill/>
                  <a:ln w="9525">
                    <a:noFill/>
                    <a:miter lim="800000"/>
                    <a:headEnd/>
                    <a:tailEnd/>
                  </a:ln>
                </pic:spPr>
              </pic:pic>
            </a:graphicData>
          </a:graphic>
        </wp:inline>
      </w:drawing>
    </w:r>
  </w:p>
  <w:p w:rsidR="008B0392" w:rsidRPr="008B0392" w:rsidRDefault="008B0392" w:rsidP="008B0392">
    <w:pPr>
      <w:pStyle w:val="Header"/>
      <w:pBdr>
        <w:bottom w:val="single" w:sz="6" w:space="1" w:color="auto"/>
      </w:pBdr>
      <w:jc w:val="center"/>
    </w:pPr>
  </w:p>
  <w:p w:rsidR="00C5450D" w:rsidRPr="00C5450D" w:rsidRDefault="00C5450D" w:rsidP="008B0392">
    <w:pPr>
      <w:pStyle w:val="Header"/>
      <w:pBdr>
        <w:bottom w:val="single" w:sz="6" w:space="1" w:color="auto"/>
      </w:pBdr>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multilevel"/>
    <w:tmpl w:val="501A5706"/>
    <w:lvl w:ilvl="0">
      <w:start w:val="2"/>
      <w:numFmt w:val="none"/>
      <w:lvlText w:val="6.1."/>
      <w:lvlJc w:val="left"/>
      <w:pPr>
        <w:tabs>
          <w:tab w:val="num" w:pos="0"/>
        </w:tabs>
        <w:ind w:left="0" w:firstLine="0"/>
      </w:pPr>
      <w:rPr>
        <w:rFonts w:ascii="Times New Roman" w:hAnsi="Times New Roman" w:cs="Times New Roman" w:hint="default"/>
        <w:b/>
        <w:bCs w:val="0"/>
        <w:i w:val="0"/>
        <w:iCs w:val="0"/>
        <w:smallCaps w:val="0"/>
        <w:strike w:val="0"/>
        <w:color w:val="000000"/>
        <w:spacing w:val="0"/>
        <w:w w:val="100"/>
        <w:position w:val="0"/>
        <w:sz w:val="24"/>
        <w:szCs w:val="24"/>
        <w:u w:val="none"/>
      </w:rPr>
    </w:lvl>
    <w:lvl w:ilvl="1">
      <w:start w:val="2"/>
      <w:numFmt w:val="decimal"/>
      <w:lvlText w:val="9.3.%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2"/>
      <w:numFmt w:val="decimal"/>
      <w:lvlText w:val="9.3.%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2"/>
      <w:numFmt w:val="decimal"/>
      <w:lvlText w:val="9.3.%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2"/>
      <w:numFmt w:val="decimal"/>
      <w:lvlText w:val="9.3.%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2"/>
      <w:numFmt w:val="decimal"/>
      <w:lvlText w:val="9.3.%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2"/>
      <w:numFmt w:val="decimal"/>
      <w:lvlText w:val="9.3.%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2"/>
      <w:numFmt w:val="decimal"/>
      <w:lvlText w:val="9.3.%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2"/>
      <w:numFmt w:val="decimal"/>
      <w:lvlText w:val="9.3.%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1">
    <w:nsid w:val="0000002B"/>
    <w:multiLevelType w:val="multilevel"/>
    <w:tmpl w:val="BCD85B8E"/>
    <w:lvl w:ilvl="0">
      <w:start w:val="1"/>
      <w:numFmt w:val="decimal"/>
      <w:lvlText w:val="7.%1."/>
      <w:lvlJc w:val="left"/>
      <w:pPr>
        <w:tabs>
          <w:tab w:val="num" w:pos="0"/>
        </w:tabs>
        <w:ind w:left="0" w:firstLine="0"/>
      </w:pPr>
      <w:rPr>
        <w:rFonts w:ascii="Times New Roman" w:hAnsi="Times New Roman" w:cs="Times New Roman" w:hint="default"/>
        <w:b/>
        <w:bCs w:val="0"/>
        <w:i w:val="0"/>
        <w:iCs w:val="0"/>
        <w:smallCaps w:val="0"/>
        <w:strike w:val="0"/>
        <w:color w:val="000000"/>
        <w:spacing w:val="0"/>
        <w:w w:val="100"/>
        <w:position w:val="0"/>
        <w:sz w:val="24"/>
        <w:szCs w:val="24"/>
        <w:u w:val="none"/>
      </w:rPr>
    </w:lvl>
    <w:lvl w:ilvl="1">
      <w:start w:val="1"/>
      <w:numFmt w:val="decimal"/>
      <w:lvlText w:val="9.3.3.%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9.3.3.%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9.3.3.%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9.3.3.%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9.3.3.%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9.3.3.%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9.3.3.%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9.3.3.%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2">
    <w:nsid w:val="0000002D"/>
    <w:multiLevelType w:val="multilevel"/>
    <w:tmpl w:val="0434AE28"/>
    <w:lvl w:ilvl="0">
      <w:start w:val="1"/>
      <w:numFmt w:val="none"/>
      <w:lvlText w:val="8.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1">
      <w:start w:val="1"/>
      <w:numFmt w:val="decimal"/>
      <w:lvlText w:val="10.1.%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2">
      <w:start w:val="1"/>
      <w:numFmt w:val="decimal"/>
      <w:lvlText w:val="10.1.%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3">
      <w:start w:val="1"/>
      <w:numFmt w:val="decimal"/>
      <w:lvlText w:val="10.1.%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4">
      <w:start w:val="1"/>
      <w:numFmt w:val="decimal"/>
      <w:lvlText w:val="10.1.%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5">
      <w:start w:val="1"/>
      <w:numFmt w:val="decimal"/>
      <w:lvlText w:val="10.1.%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6">
      <w:start w:val="1"/>
      <w:numFmt w:val="decimal"/>
      <w:lvlText w:val="10.1.%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7">
      <w:start w:val="1"/>
      <w:numFmt w:val="decimal"/>
      <w:lvlText w:val="10.1.%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8">
      <w:start w:val="1"/>
      <w:numFmt w:val="decimal"/>
      <w:lvlText w:val="10.1.%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abstractNum>
  <w:abstractNum w:abstractNumId="3">
    <w:nsid w:val="00000037"/>
    <w:multiLevelType w:val="multilevel"/>
    <w:tmpl w:val="E8C0C6F8"/>
    <w:lvl w:ilvl="0">
      <w:start w:val="1"/>
      <w:numFmt w:val="decimal"/>
      <w:lvlText w:val="11.%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1">
      <w:start w:val="1"/>
      <w:numFmt w:val="decimal"/>
      <w:lvlText w:val="14.%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2">
      <w:start w:val="1"/>
      <w:numFmt w:val="decimal"/>
      <w:lvlText w:val="14.%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3">
      <w:start w:val="1"/>
      <w:numFmt w:val="decimal"/>
      <w:lvlText w:val="14.%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4">
      <w:start w:val="1"/>
      <w:numFmt w:val="decimal"/>
      <w:lvlText w:val="14.%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5">
      <w:start w:val="1"/>
      <w:numFmt w:val="decimal"/>
      <w:lvlText w:val="14.%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6">
      <w:start w:val="1"/>
      <w:numFmt w:val="decimal"/>
      <w:lvlText w:val="14.%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7">
      <w:start w:val="1"/>
      <w:numFmt w:val="decimal"/>
      <w:lvlText w:val="14.%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8">
      <w:start w:val="1"/>
      <w:numFmt w:val="decimal"/>
      <w:lvlText w:val="14.%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abstractNum>
  <w:abstractNum w:abstractNumId="4">
    <w:nsid w:val="0000003B"/>
    <w:multiLevelType w:val="multilevel"/>
    <w:tmpl w:val="D0BE8676"/>
    <w:lvl w:ilvl="0">
      <w:start w:val="1"/>
      <w:numFmt w:val="decimal"/>
      <w:lvlText w:val="12.%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1">
      <w:start w:val="1"/>
      <w:numFmt w:val="decimal"/>
      <w:lvlText w:val="15.%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2">
      <w:start w:val="1"/>
      <w:numFmt w:val="decimal"/>
      <w:lvlText w:val="15.%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3">
      <w:start w:val="1"/>
      <w:numFmt w:val="decimal"/>
      <w:lvlText w:val="15.%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4">
      <w:start w:val="1"/>
      <w:numFmt w:val="decimal"/>
      <w:lvlText w:val="15.%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5">
      <w:start w:val="1"/>
      <w:numFmt w:val="decimal"/>
      <w:lvlText w:val="15.%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6">
      <w:start w:val="1"/>
      <w:numFmt w:val="decimal"/>
      <w:lvlText w:val="15.%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7">
      <w:start w:val="1"/>
      <w:numFmt w:val="decimal"/>
      <w:lvlText w:val="15.%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8">
      <w:start w:val="1"/>
      <w:numFmt w:val="decimal"/>
      <w:lvlText w:val="15.%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abstractNum>
  <w:abstractNum w:abstractNumId="5">
    <w:nsid w:val="0000003D"/>
    <w:multiLevelType w:val="multilevel"/>
    <w:tmpl w:val="D7709B2A"/>
    <w:lvl w:ilvl="0">
      <w:start w:val="1"/>
      <w:numFmt w:val="decimal"/>
      <w:lvlText w:val="13.%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1">
      <w:start w:val="1"/>
      <w:numFmt w:val="decimal"/>
      <w:lvlText w:val="16.%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2">
      <w:start w:val="1"/>
      <w:numFmt w:val="decimal"/>
      <w:lvlText w:val="16.%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3">
      <w:start w:val="1"/>
      <w:numFmt w:val="decimal"/>
      <w:lvlText w:val="16.%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4">
      <w:start w:val="1"/>
      <w:numFmt w:val="decimal"/>
      <w:lvlText w:val="16.%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5">
      <w:start w:val="1"/>
      <w:numFmt w:val="decimal"/>
      <w:lvlText w:val="16.%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6">
      <w:start w:val="1"/>
      <w:numFmt w:val="decimal"/>
      <w:lvlText w:val="16.%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7">
      <w:start w:val="1"/>
      <w:numFmt w:val="decimal"/>
      <w:lvlText w:val="16.%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8">
      <w:start w:val="1"/>
      <w:numFmt w:val="decimal"/>
      <w:lvlText w:val="16.%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abstractNum>
  <w:abstractNum w:abstractNumId="6">
    <w:nsid w:val="001969D4"/>
    <w:multiLevelType w:val="hybridMultilevel"/>
    <w:tmpl w:val="05D037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2A4B2861"/>
    <w:multiLevelType w:val="multilevel"/>
    <w:tmpl w:val="77766CEA"/>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AF95345"/>
    <w:multiLevelType w:val="multilevel"/>
    <w:tmpl w:val="091CC15C"/>
    <w:lvl w:ilvl="0">
      <w:start w:val="1"/>
      <w:numFmt w:val="decimal"/>
      <w:lvlText w:val="5.%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2"/>
        <w:szCs w:val="22"/>
        <w:u w:val="none"/>
      </w:rPr>
    </w:lvl>
    <w:lvl w:ilvl="1">
      <w:start w:val="1"/>
      <w:numFmt w:val="decimal"/>
      <w:lvlText w:val="6.1.%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2">
      <w:start w:val="1"/>
      <w:numFmt w:val="decimal"/>
      <w:lvlText w:val="6.1.%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3">
      <w:start w:val="1"/>
      <w:numFmt w:val="decimal"/>
      <w:lvlText w:val="6.1.%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4">
      <w:start w:val="1"/>
      <w:numFmt w:val="decimal"/>
      <w:lvlText w:val="6.1.%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5">
      <w:start w:val="1"/>
      <w:numFmt w:val="decimal"/>
      <w:lvlText w:val="6.1.%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6">
      <w:start w:val="1"/>
      <w:numFmt w:val="decimal"/>
      <w:lvlText w:val="6.1.%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7">
      <w:start w:val="1"/>
      <w:numFmt w:val="decimal"/>
      <w:lvlText w:val="6.1.%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8">
      <w:start w:val="1"/>
      <w:numFmt w:val="decimal"/>
      <w:lvlText w:val="6.1.%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abstractNum>
  <w:abstractNum w:abstractNumId="9">
    <w:nsid w:val="31A827C5"/>
    <w:multiLevelType w:val="hybridMultilevel"/>
    <w:tmpl w:val="14DED07C"/>
    <w:lvl w:ilvl="0" w:tplc="D11A6E3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nsid w:val="3AEA62DA"/>
    <w:multiLevelType w:val="multilevel"/>
    <w:tmpl w:val="6C2E86B8"/>
    <w:lvl w:ilvl="0">
      <w:start w:val="1"/>
      <w:numFmt w:val="none"/>
      <w:lvlText w:val="2.2.1."/>
      <w:lvlJc w:val="left"/>
      <w:pPr>
        <w:tabs>
          <w:tab w:val="num" w:pos="360"/>
        </w:tabs>
        <w:ind w:left="360" w:hanging="360"/>
      </w:pPr>
      <w:rPr>
        <w:rFonts w:hint="default"/>
        <w:b/>
        <w:bCs/>
        <w:i w:val="0"/>
        <w:iCs w:val="0"/>
        <w:smallCaps w:val="0"/>
        <w:strike w:val="0"/>
        <w:color w:val="000000"/>
        <w:spacing w:val="0"/>
        <w:w w:val="100"/>
        <w:position w:val="0"/>
        <w:sz w:val="22"/>
        <w:szCs w:val="22"/>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nsid w:val="3E5048AD"/>
    <w:multiLevelType w:val="hybridMultilevel"/>
    <w:tmpl w:val="AE30D7BE"/>
    <w:lvl w:ilvl="0" w:tplc="F4C23F02">
      <w:start w:val="1"/>
      <w:numFmt w:val="decimal"/>
      <w:lvlText w:val="%1."/>
      <w:lvlJc w:val="left"/>
      <w:pPr>
        <w:ind w:left="720" w:hanging="360"/>
      </w:pPr>
      <w:rPr>
        <w:rFonts w:hint="default"/>
        <w: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436B2AFB"/>
    <w:multiLevelType w:val="multilevel"/>
    <w:tmpl w:val="4B348C0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13">
    <w:nsid w:val="462D5CF8"/>
    <w:multiLevelType w:val="hybridMultilevel"/>
    <w:tmpl w:val="A3B01F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481615"/>
    <w:multiLevelType w:val="multilevel"/>
    <w:tmpl w:val="4402818E"/>
    <w:lvl w:ilvl="0">
      <w:start w:val="1"/>
      <w:numFmt w:val="none"/>
      <w:lvlText w:val="2.1.1."/>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1">
      <w:start w:val="1"/>
      <w:numFmt w:val="decimal"/>
      <w:lvlText w:val="%1.%2."/>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2">
      <w:start w:val="1"/>
      <w:numFmt w:val="decimal"/>
      <w:lvlText w:val="%1.%2.%3."/>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3.%4."/>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3.%4."/>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3.%4."/>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3.%4."/>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3.%4."/>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15">
    <w:nsid w:val="50854CAF"/>
    <w:multiLevelType w:val="hybridMultilevel"/>
    <w:tmpl w:val="4778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FB5F07"/>
    <w:multiLevelType w:val="hybridMultilevel"/>
    <w:tmpl w:val="9A8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A63056"/>
    <w:multiLevelType w:val="multilevel"/>
    <w:tmpl w:val="C444D9B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80"/>
        </w:tabs>
        <w:ind w:left="380" w:hanging="360"/>
      </w:pPr>
      <w:rPr>
        <w:rFonts w:hint="default"/>
        <w:b/>
        <w:sz w:val="22"/>
        <w:szCs w:val="22"/>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num w:numId="1">
    <w:abstractNumId w:val="11"/>
  </w:num>
  <w:num w:numId="2">
    <w:abstractNumId w:val="6"/>
  </w:num>
  <w:num w:numId="3">
    <w:abstractNumId w:val="16"/>
  </w:num>
  <w:num w:numId="4">
    <w:abstractNumId w:val="15"/>
  </w:num>
  <w:num w:numId="5">
    <w:abstractNumId w:val="9"/>
  </w:num>
  <w:num w:numId="6">
    <w:abstractNumId w:val="13"/>
  </w:num>
  <w:num w:numId="7">
    <w:abstractNumId w:val="0"/>
  </w:num>
  <w:num w:numId="8">
    <w:abstractNumId w:val="1"/>
  </w:num>
  <w:num w:numId="9">
    <w:abstractNumId w:val="2"/>
  </w:num>
  <w:num w:numId="10">
    <w:abstractNumId w:val="3"/>
  </w:num>
  <w:num w:numId="11">
    <w:abstractNumId w:val="4"/>
  </w:num>
  <w:num w:numId="12">
    <w:abstractNumId w:val="5"/>
  </w:num>
  <w:num w:numId="13">
    <w:abstractNumId w:val="14"/>
  </w:num>
  <w:num w:numId="14">
    <w:abstractNumId w:val="12"/>
  </w:num>
  <w:num w:numId="15">
    <w:abstractNumId w:val="10"/>
  </w:num>
  <w:num w:numId="16">
    <w:abstractNumId w:val="17"/>
  </w:num>
  <w:num w:numId="17">
    <w:abstractNumId w:val="8"/>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ikolov">
    <w15:presenceInfo w15:providerId="None" w15:userId="anikol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5193E"/>
    <w:rsid w:val="00007302"/>
    <w:rsid w:val="000124D5"/>
    <w:rsid w:val="00044C21"/>
    <w:rsid w:val="000470DF"/>
    <w:rsid w:val="00047DDE"/>
    <w:rsid w:val="00052B27"/>
    <w:rsid w:val="000541D4"/>
    <w:rsid w:val="00071AD0"/>
    <w:rsid w:val="00090DCA"/>
    <w:rsid w:val="000A57B3"/>
    <w:rsid w:val="000B211D"/>
    <w:rsid w:val="000B7E9B"/>
    <w:rsid w:val="000F1A76"/>
    <w:rsid w:val="00115361"/>
    <w:rsid w:val="00123C6B"/>
    <w:rsid w:val="00127AB7"/>
    <w:rsid w:val="00152C7C"/>
    <w:rsid w:val="00153863"/>
    <w:rsid w:val="0016198D"/>
    <w:rsid w:val="001728DB"/>
    <w:rsid w:val="001C3837"/>
    <w:rsid w:val="001F499F"/>
    <w:rsid w:val="0021644C"/>
    <w:rsid w:val="00221BB7"/>
    <w:rsid w:val="00264925"/>
    <w:rsid w:val="002677A8"/>
    <w:rsid w:val="00280DE1"/>
    <w:rsid w:val="00281C22"/>
    <w:rsid w:val="00283A07"/>
    <w:rsid w:val="00285A16"/>
    <w:rsid w:val="002A0379"/>
    <w:rsid w:val="002C5A74"/>
    <w:rsid w:val="002D2494"/>
    <w:rsid w:val="002D74E4"/>
    <w:rsid w:val="002F0790"/>
    <w:rsid w:val="002F26ED"/>
    <w:rsid w:val="002F5A4A"/>
    <w:rsid w:val="00302EC6"/>
    <w:rsid w:val="003429B8"/>
    <w:rsid w:val="0035085D"/>
    <w:rsid w:val="00350E41"/>
    <w:rsid w:val="00360B2B"/>
    <w:rsid w:val="0036364A"/>
    <w:rsid w:val="00382CF8"/>
    <w:rsid w:val="00385CD8"/>
    <w:rsid w:val="00391B2C"/>
    <w:rsid w:val="003A0D8C"/>
    <w:rsid w:val="003A123E"/>
    <w:rsid w:val="003C432F"/>
    <w:rsid w:val="003C7D1B"/>
    <w:rsid w:val="003C7FB2"/>
    <w:rsid w:val="004031DC"/>
    <w:rsid w:val="0041105A"/>
    <w:rsid w:val="00425D9E"/>
    <w:rsid w:val="00437205"/>
    <w:rsid w:val="004972F8"/>
    <w:rsid w:val="004A5300"/>
    <w:rsid w:val="004B4F17"/>
    <w:rsid w:val="004C7BF5"/>
    <w:rsid w:val="004D597A"/>
    <w:rsid w:val="004E09B2"/>
    <w:rsid w:val="004E514C"/>
    <w:rsid w:val="004E73A0"/>
    <w:rsid w:val="00553D9D"/>
    <w:rsid w:val="00574567"/>
    <w:rsid w:val="00575600"/>
    <w:rsid w:val="005827E8"/>
    <w:rsid w:val="005838BB"/>
    <w:rsid w:val="00584438"/>
    <w:rsid w:val="00587334"/>
    <w:rsid w:val="005973C4"/>
    <w:rsid w:val="005A0D8C"/>
    <w:rsid w:val="005C10BA"/>
    <w:rsid w:val="005C6D76"/>
    <w:rsid w:val="005D4C1F"/>
    <w:rsid w:val="00621F39"/>
    <w:rsid w:val="00635C91"/>
    <w:rsid w:val="0065193E"/>
    <w:rsid w:val="00653A43"/>
    <w:rsid w:val="006553EB"/>
    <w:rsid w:val="00675BD6"/>
    <w:rsid w:val="006B7C00"/>
    <w:rsid w:val="006C0C36"/>
    <w:rsid w:val="006C2956"/>
    <w:rsid w:val="006D79DD"/>
    <w:rsid w:val="006F1ECC"/>
    <w:rsid w:val="006F6EE1"/>
    <w:rsid w:val="00703A39"/>
    <w:rsid w:val="00706589"/>
    <w:rsid w:val="00713782"/>
    <w:rsid w:val="00730F93"/>
    <w:rsid w:val="00737897"/>
    <w:rsid w:val="00760ED5"/>
    <w:rsid w:val="007739DF"/>
    <w:rsid w:val="00790424"/>
    <w:rsid w:val="007940B5"/>
    <w:rsid w:val="007D3CA9"/>
    <w:rsid w:val="007E13C5"/>
    <w:rsid w:val="008123E9"/>
    <w:rsid w:val="008156E7"/>
    <w:rsid w:val="00817503"/>
    <w:rsid w:val="00834FF6"/>
    <w:rsid w:val="00837D52"/>
    <w:rsid w:val="0084651C"/>
    <w:rsid w:val="00851077"/>
    <w:rsid w:val="008541B8"/>
    <w:rsid w:val="00854DA3"/>
    <w:rsid w:val="00855B75"/>
    <w:rsid w:val="00857C8D"/>
    <w:rsid w:val="00861047"/>
    <w:rsid w:val="008651F9"/>
    <w:rsid w:val="00871C94"/>
    <w:rsid w:val="008753D9"/>
    <w:rsid w:val="008A2D25"/>
    <w:rsid w:val="008B0392"/>
    <w:rsid w:val="008B046F"/>
    <w:rsid w:val="008B170A"/>
    <w:rsid w:val="008E15A4"/>
    <w:rsid w:val="00904D36"/>
    <w:rsid w:val="00914EC3"/>
    <w:rsid w:val="009179FE"/>
    <w:rsid w:val="00934D47"/>
    <w:rsid w:val="00950471"/>
    <w:rsid w:val="00954B1F"/>
    <w:rsid w:val="00957235"/>
    <w:rsid w:val="00977208"/>
    <w:rsid w:val="009815CC"/>
    <w:rsid w:val="00990F5A"/>
    <w:rsid w:val="009A54D0"/>
    <w:rsid w:val="009D773C"/>
    <w:rsid w:val="00A3108F"/>
    <w:rsid w:val="00A42251"/>
    <w:rsid w:val="00A45599"/>
    <w:rsid w:val="00A52B5E"/>
    <w:rsid w:val="00A903E8"/>
    <w:rsid w:val="00AA57C1"/>
    <w:rsid w:val="00AD12BE"/>
    <w:rsid w:val="00AF6B61"/>
    <w:rsid w:val="00B026F2"/>
    <w:rsid w:val="00B1214B"/>
    <w:rsid w:val="00B236F5"/>
    <w:rsid w:val="00B25E08"/>
    <w:rsid w:val="00B613B6"/>
    <w:rsid w:val="00B627C4"/>
    <w:rsid w:val="00B849A5"/>
    <w:rsid w:val="00B92B58"/>
    <w:rsid w:val="00B94CD8"/>
    <w:rsid w:val="00BA1434"/>
    <w:rsid w:val="00BD48F1"/>
    <w:rsid w:val="00BE0EB5"/>
    <w:rsid w:val="00C03E92"/>
    <w:rsid w:val="00C06AFC"/>
    <w:rsid w:val="00C12ECE"/>
    <w:rsid w:val="00C50CA4"/>
    <w:rsid w:val="00C5450D"/>
    <w:rsid w:val="00C55FBD"/>
    <w:rsid w:val="00C60437"/>
    <w:rsid w:val="00C973C6"/>
    <w:rsid w:val="00CB3CCF"/>
    <w:rsid w:val="00CC2E7E"/>
    <w:rsid w:val="00CC3043"/>
    <w:rsid w:val="00CC46F0"/>
    <w:rsid w:val="00CC493B"/>
    <w:rsid w:val="00CC691A"/>
    <w:rsid w:val="00CD2A1F"/>
    <w:rsid w:val="00D04A01"/>
    <w:rsid w:val="00D15FCE"/>
    <w:rsid w:val="00D21146"/>
    <w:rsid w:val="00D21B89"/>
    <w:rsid w:val="00D34620"/>
    <w:rsid w:val="00D3779D"/>
    <w:rsid w:val="00D37D04"/>
    <w:rsid w:val="00D476D8"/>
    <w:rsid w:val="00D52766"/>
    <w:rsid w:val="00D768CE"/>
    <w:rsid w:val="00D934DB"/>
    <w:rsid w:val="00DA57E9"/>
    <w:rsid w:val="00DC723B"/>
    <w:rsid w:val="00DE7061"/>
    <w:rsid w:val="00DF7794"/>
    <w:rsid w:val="00E1206E"/>
    <w:rsid w:val="00E42F65"/>
    <w:rsid w:val="00E6555C"/>
    <w:rsid w:val="00E665A5"/>
    <w:rsid w:val="00E7072C"/>
    <w:rsid w:val="00E86C07"/>
    <w:rsid w:val="00EA41A0"/>
    <w:rsid w:val="00EB038A"/>
    <w:rsid w:val="00EB4935"/>
    <w:rsid w:val="00EE43FC"/>
    <w:rsid w:val="00EE5E43"/>
    <w:rsid w:val="00F01BBF"/>
    <w:rsid w:val="00F32738"/>
    <w:rsid w:val="00F41CD1"/>
    <w:rsid w:val="00F578B3"/>
    <w:rsid w:val="00F72319"/>
    <w:rsid w:val="00F73C7A"/>
    <w:rsid w:val="00F8254B"/>
    <w:rsid w:val="00FD033C"/>
    <w:rsid w:val="00FD3359"/>
    <w:rsid w:val="00FE1BD4"/>
    <w:rsid w:val="00FF4B5A"/>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D76"/>
    <w:rPr>
      <w:sz w:val="24"/>
      <w:szCs w:val="24"/>
    </w:rPr>
  </w:style>
  <w:style w:type="paragraph" w:styleId="Heading1">
    <w:name w:val="heading 1"/>
    <w:basedOn w:val="Normal"/>
    <w:next w:val="Normal"/>
    <w:link w:val="Heading1Char"/>
    <w:uiPriority w:val="9"/>
    <w:qFormat/>
    <w:rsid w:val="00D34620"/>
    <w:pPr>
      <w:keepNext/>
      <w:keepLines/>
      <w:spacing w:before="480"/>
      <w:outlineLvl w:val="0"/>
    </w:pPr>
    <w:rPr>
      <w:rFonts w:ascii="Calibri Light" w:hAnsi="Calibri Light"/>
      <w:b/>
      <w:bCs/>
      <w:color w:val="2E74B5"/>
      <w:sz w:val="28"/>
      <w:szCs w:val="28"/>
      <w:lang w:val="en-US"/>
    </w:rPr>
  </w:style>
  <w:style w:type="paragraph" w:styleId="Heading2">
    <w:name w:val="heading 2"/>
    <w:basedOn w:val="Normal"/>
    <w:next w:val="Normal"/>
    <w:link w:val="Heading2Char"/>
    <w:semiHidden/>
    <w:unhideWhenUsed/>
    <w:qFormat/>
    <w:rsid w:val="00CD2A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semiHidden/>
    <w:unhideWhenUsed/>
    <w:qFormat/>
    <w:rsid w:val="0079042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476D8"/>
    <w:rPr>
      <w:rFonts w:ascii="Tahoma" w:hAnsi="Tahoma" w:cs="Tahoma"/>
      <w:sz w:val="16"/>
      <w:szCs w:val="16"/>
    </w:rPr>
  </w:style>
  <w:style w:type="character" w:customStyle="1" w:styleId="BalloonTextChar">
    <w:name w:val="Balloon Text Char"/>
    <w:basedOn w:val="DefaultParagraphFont"/>
    <w:link w:val="BalloonText"/>
    <w:uiPriority w:val="99"/>
    <w:rsid w:val="00D476D8"/>
    <w:rPr>
      <w:rFonts w:ascii="Tahoma" w:hAnsi="Tahoma" w:cs="Tahoma"/>
      <w:sz w:val="16"/>
      <w:szCs w:val="16"/>
    </w:rPr>
  </w:style>
  <w:style w:type="paragraph" w:styleId="Header">
    <w:name w:val="header"/>
    <w:basedOn w:val="Normal"/>
    <w:link w:val="HeaderChar"/>
    <w:rsid w:val="00C5450D"/>
    <w:pPr>
      <w:tabs>
        <w:tab w:val="center" w:pos="4536"/>
        <w:tab w:val="right" w:pos="9072"/>
      </w:tabs>
    </w:pPr>
  </w:style>
  <w:style w:type="character" w:customStyle="1" w:styleId="HeaderChar">
    <w:name w:val="Header Char"/>
    <w:basedOn w:val="DefaultParagraphFont"/>
    <w:link w:val="Header"/>
    <w:rsid w:val="00C5450D"/>
    <w:rPr>
      <w:sz w:val="24"/>
      <w:szCs w:val="24"/>
    </w:rPr>
  </w:style>
  <w:style w:type="paragraph" w:styleId="Footer">
    <w:name w:val="footer"/>
    <w:basedOn w:val="Normal"/>
    <w:link w:val="FooterChar"/>
    <w:uiPriority w:val="99"/>
    <w:rsid w:val="00C5450D"/>
    <w:pPr>
      <w:tabs>
        <w:tab w:val="center" w:pos="4536"/>
        <w:tab w:val="right" w:pos="9072"/>
      </w:tabs>
    </w:pPr>
  </w:style>
  <w:style w:type="character" w:customStyle="1" w:styleId="FooterChar">
    <w:name w:val="Footer Char"/>
    <w:basedOn w:val="DefaultParagraphFont"/>
    <w:link w:val="Footer"/>
    <w:uiPriority w:val="99"/>
    <w:rsid w:val="00C5450D"/>
    <w:rPr>
      <w:sz w:val="24"/>
      <w:szCs w:val="24"/>
    </w:rPr>
  </w:style>
  <w:style w:type="character" w:styleId="Hyperlink">
    <w:name w:val="Hyperlink"/>
    <w:basedOn w:val="DefaultParagraphFont"/>
    <w:rsid w:val="004E09B2"/>
    <w:rPr>
      <w:color w:val="0000FF" w:themeColor="hyperlink"/>
      <w:u w:val="single"/>
    </w:rPr>
  </w:style>
  <w:style w:type="paragraph" w:customStyle="1" w:styleId="11">
    <w:name w:val="Заглавие 11"/>
    <w:basedOn w:val="Normal"/>
    <w:next w:val="Normal"/>
    <w:uiPriority w:val="9"/>
    <w:qFormat/>
    <w:rsid w:val="00D34620"/>
    <w:pPr>
      <w:keepNext/>
      <w:keepLines/>
      <w:spacing w:before="480" w:line="276" w:lineRule="auto"/>
      <w:outlineLvl w:val="0"/>
    </w:pPr>
    <w:rPr>
      <w:rFonts w:ascii="Calibri Light" w:hAnsi="Calibri Light"/>
      <w:b/>
      <w:bCs/>
      <w:color w:val="2E74B5"/>
      <w:sz w:val="28"/>
      <w:szCs w:val="28"/>
      <w:lang w:val="en-US" w:eastAsia="en-US"/>
    </w:rPr>
  </w:style>
  <w:style w:type="numbering" w:customStyle="1" w:styleId="1">
    <w:name w:val="Без списък1"/>
    <w:next w:val="NoList"/>
    <w:uiPriority w:val="99"/>
    <w:semiHidden/>
    <w:unhideWhenUsed/>
    <w:rsid w:val="00D34620"/>
  </w:style>
  <w:style w:type="character" w:styleId="CommentReference">
    <w:name w:val="annotation reference"/>
    <w:rsid w:val="00D34620"/>
    <w:rPr>
      <w:sz w:val="16"/>
      <w:szCs w:val="16"/>
    </w:rPr>
  </w:style>
  <w:style w:type="paragraph" w:styleId="CommentText">
    <w:name w:val="annotation text"/>
    <w:basedOn w:val="Normal"/>
    <w:link w:val="CommentTextChar"/>
    <w:rsid w:val="00D34620"/>
    <w:pPr>
      <w:suppressAutoHyphens/>
    </w:pPr>
    <w:rPr>
      <w:sz w:val="20"/>
      <w:szCs w:val="20"/>
      <w:lang w:eastAsia="ar-SA"/>
    </w:rPr>
  </w:style>
  <w:style w:type="character" w:customStyle="1" w:styleId="CommentTextChar">
    <w:name w:val="Comment Text Char"/>
    <w:basedOn w:val="DefaultParagraphFont"/>
    <w:link w:val="CommentText"/>
    <w:rsid w:val="00D34620"/>
    <w:rPr>
      <w:lang w:eastAsia="ar-SA"/>
    </w:rPr>
  </w:style>
  <w:style w:type="character" w:customStyle="1" w:styleId="Heading1Char">
    <w:name w:val="Heading 1 Char"/>
    <w:basedOn w:val="DefaultParagraphFont"/>
    <w:link w:val="Heading1"/>
    <w:uiPriority w:val="9"/>
    <w:rsid w:val="00D34620"/>
    <w:rPr>
      <w:rFonts w:ascii="Calibri Light" w:eastAsia="Times New Roman" w:hAnsi="Calibri Light" w:cs="Times New Roman"/>
      <w:b/>
      <w:bCs/>
      <w:color w:val="2E74B5"/>
      <w:sz w:val="28"/>
      <w:szCs w:val="28"/>
      <w:lang w:val="en-US"/>
    </w:rPr>
  </w:style>
  <w:style w:type="paragraph" w:styleId="ListParagraph">
    <w:name w:val="List Paragraph"/>
    <w:basedOn w:val="Normal"/>
    <w:uiPriority w:val="34"/>
    <w:qFormat/>
    <w:rsid w:val="00D34620"/>
    <w:pPr>
      <w:spacing w:after="200" w:line="276" w:lineRule="auto"/>
      <w:ind w:left="720"/>
      <w:contextualSpacing/>
    </w:pPr>
    <w:rPr>
      <w:rFonts w:ascii="Calibri" w:eastAsia="Calibri" w:hAnsi="Calibri"/>
      <w:sz w:val="22"/>
      <w:szCs w:val="22"/>
      <w:lang w:val="en-US" w:eastAsia="en-US"/>
    </w:rPr>
  </w:style>
  <w:style w:type="character" w:customStyle="1" w:styleId="110">
    <w:name w:val="Заглавие 1 Знак1"/>
    <w:basedOn w:val="DefaultParagraphFont"/>
    <w:rsid w:val="00D346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CD2A1F"/>
    <w:rPr>
      <w:rFonts w:asciiTheme="majorHAnsi" w:eastAsiaTheme="majorEastAsia" w:hAnsiTheme="majorHAnsi" w:cstheme="majorBidi"/>
      <w:b/>
      <w:bCs/>
      <w:color w:val="4F81BD" w:themeColor="accent1"/>
      <w:sz w:val="26"/>
      <w:szCs w:val="26"/>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574567"/>
    <w:rPr>
      <w:rFonts w:eastAsia="SimSun"/>
      <w:noProof/>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574567"/>
    <w:rPr>
      <w:rFonts w:eastAsia="SimSun"/>
      <w:noProof/>
    </w:rPr>
  </w:style>
  <w:style w:type="character" w:styleId="FootnoteReference">
    <w:name w:val="footnote reference"/>
    <w:uiPriority w:val="99"/>
    <w:rsid w:val="00574567"/>
    <w:rPr>
      <w:rFonts w:cs="Times New Roman"/>
      <w:vertAlign w:val="superscript"/>
    </w:rPr>
  </w:style>
  <w:style w:type="paragraph" w:customStyle="1" w:styleId="10">
    <w:name w:val="Основен текст1"/>
    <w:basedOn w:val="Normal"/>
    <w:rsid w:val="002F0790"/>
    <w:pPr>
      <w:shd w:val="clear" w:color="auto" w:fill="FFFFFF"/>
      <w:spacing w:before="360" w:after="360" w:line="240" w:lineRule="atLeast"/>
      <w:ind w:hanging="2100"/>
    </w:pPr>
    <w:rPr>
      <w:sz w:val="23"/>
      <w:szCs w:val="23"/>
    </w:rPr>
  </w:style>
  <w:style w:type="character" w:customStyle="1" w:styleId="13">
    <w:name w:val="Основен текст + Удебелен13"/>
    <w:aliases w:val="Курсив5"/>
    <w:rsid w:val="00730F93"/>
    <w:rPr>
      <w:b/>
      <w:bCs/>
      <w:sz w:val="22"/>
      <w:szCs w:val="22"/>
      <w:lang w:bidi="ar-SA"/>
    </w:rPr>
  </w:style>
  <w:style w:type="paragraph" w:customStyle="1" w:styleId="6">
    <w:name w:val="Заглавие #6"/>
    <w:basedOn w:val="Normal"/>
    <w:rsid w:val="00730F93"/>
    <w:pPr>
      <w:shd w:val="clear" w:color="auto" w:fill="FFFFFF"/>
      <w:spacing w:before="300" w:after="300" w:line="240" w:lineRule="atLeast"/>
      <w:ind w:hanging="700"/>
      <w:outlineLvl w:val="5"/>
    </w:pPr>
    <w:rPr>
      <w:b/>
      <w:bCs/>
      <w:sz w:val="23"/>
      <w:szCs w:val="23"/>
    </w:rPr>
  </w:style>
  <w:style w:type="paragraph" w:customStyle="1" w:styleId="52">
    <w:name w:val="Заглавие #5 (2)"/>
    <w:basedOn w:val="Normal"/>
    <w:rsid w:val="00730F93"/>
    <w:pPr>
      <w:shd w:val="clear" w:color="auto" w:fill="FFFFFF"/>
      <w:spacing w:after="300" w:line="240" w:lineRule="atLeast"/>
      <w:outlineLvl w:val="4"/>
    </w:pPr>
    <w:rPr>
      <w:b/>
      <w:bCs/>
      <w:sz w:val="23"/>
      <w:szCs w:val="23"/>
    </w:rPr>
  </w:style>
  <w:style w:type="character" w:customStyle="1" w:styleId="8">
    <w:name w:val="Основен текст + Удебелен8"/>
    <w:rsid w:val="00730F93"/>
    <w:rPr>
      <w:rFonts w:ascii="Times New Roman" w:hAnsi="Times New Roman" w:cs="Times New Roman"/>
      <w:b/>
      <w:bCs/>
      <w:spacing w:val="0"/>
      <w:sz w:val="23"/>
      <w:szCs w:val="23"/>
      <w:lang w:bidi="ar-SA"/>
    </w:rPr>
  </w:style>
  <w:style w:type="paragraph" w:customStyle="1" w:styleId="51">
    <w:name w:val="Заглавие #51"/>
    <w:basedOn w:val="Normal"/>
    <w:rsid w:val="00730F93"/>
    <w:pPr>
      <w:shd w:val="clear" w:color="auto" w:fill="FFFFFF"/>
      <w:spacing w:line="266" w:lineRule="exact"/>
      <w:ind w:hanging="1380"/>
      <w:outlineLvl w:val="4"/>
    </w:pPr>
    <w:rPr>
      <w:rFonts w:eastAsia="Microsoft Sans Serif"/>
      <w:b/>
      <w:bCs/>
      <w:sz w:val="23"/>
      <w:szCs w:val="23"/>
    </w:rPr>
  </w:style>
  <w:style w:type="paragraph" w:styleId="CommentSubject">
    <w:name w:val="annotation subject"/>
    <w:basedOn w:val="CommentText"/>
    <w:next w:val="CommentText"/>
    <w:link w:val="CommentSubjectChar"/>
    <w:semiHidden/>
    <w:unhideWhenUsed/>
    <w:rsid w:val="004E73A0"/>
    <w:pPr>
      <w:suppressAutoHyphens w:val="0"/>
    </w:pPr>
    <w:rPr>
      <w:b/>
      <w:bCs/>
      <w:lang w:eastAsia="bg-BG"/>
    </w:rPr>
  </w:style>
  <w:style w:type="character" w:customStyle="1" w:styleId="CommentSubjectChar">
    <w:name w:val="Comment Subject Char"/>
    <w:basedOn w:val="CommentTextChar"/>
    <w:link w:val="CommentSubject"/>
    <w:semiHidden/>
    <w:rsid w:val="004E73A0"/>
    <w:rPr>
      <w:b/>
      <w:bCs/>
      <w:lang w:eastAsia="ar-SA"/>
    </w:rPr>
  </w:style>
  <w:style w:type="character" w:customStyle="1" w:styleId="Heading6Char">
    <w:name w:val="Heading 6 Char"/>
    <w:basedOn w:val="DefaultParagraphFont"/>
    <w:link w:val="Heading6"/>
    <w:semiHidden/>
    <w:rsid w:val="00790424"/>
    <w:rPr>
      <w:rFonts w:asciiTheme="majorHAnsi" w:eastAsiaTheme="majorEastAsia" w:hAnsiTheme="majorHAnsi" w:cstheme="majorBidi"/>
      <w:i/>
      <w:iCs/>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34620"/>
    <w:pPr>
      <w:keepNext/>
      <w:keepLines/>
      <w:spacing w:before="480"/>
      <w:outlineLvl w:val="0"/>
    </w:pPr>
    <w:rPr>
      <w:rFonts w:ascii="Calibri Light" w:hAnsi="Calibri Light"/>
      <w:b/>
      <w:bCs/>
      <w:color w:val="2E74B5"/>
      <w:sz w:val="28"/>
      <w:szCs w:val="28"/>
      <w:lang w:val="en-US"/>
    </w:rPr>
  </w:style>
  <w:style w:type="paragraph" w:styleId="Heading2">
    <w:name w:val="heading 2"/>
    <w:basedOn w:val="Normal"/>
    <w:next w:val="Normal"/>
    <w:link w:val="Heading2Char"/>
    <w:semiHidden/>
    <w:unhideWhenUsed/>
    <w:qFormat/>
    <w:rsid w:val="00CD2A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semiHidden/>
    <w:unhideWhenUsed/>
    <w:qFormat/>
    <w:rsid w:val="0079042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476D8"/>
    <w:rPr>
      <w:rFonts w:ascii="Tahoma" w:hAnsi="Tahoma" w:cs="Tahoma"/>
      <w:sz w:val="16"/>
      <w:szCs w:val="16"/>
    </w:rPr>
  </w:style>
  <w:style w:type="character" w:customStyle="1" w:styleId="BalloonTextChar">
    <w:name w:val="Balloon Text Char"/>
    <w:basedOn w:val="DefaultParagraphFont"/>
    <w:link w:val="BalloonText"/>
    <w:uiPriority w:val="99"/>
    <w:rsid w:val="00D476D8"/>
    <w:rPr>
      <w:rFonts w:ascii="Tahoma" w:hAnsi="Tahoma" w:cs="Tahoma"/>
      <w:sz w:val="16"/>
      <w:szCs w:val="16"/>
    </w:rPr>
  </w:style>
  <w:style w:type="paragraph" w:styleId="Header">
    <w:name w:val="header"/>
    <w:basedOn w:val="Normal"/>
    <w:link w:val="HeaderChar"/>
    <w:rsid w:val="00C5450D"/>
    <w:pPr>
      <w:tabs>
        <w:tab w:val="center" w:pos="4536"/>
        <w:tab w:val="right" w:pos="9072"/>
      </w:tabs>
    </w:pPr>
  </w:style>
  <w:style w:type="character" w:customStyle="1" w:styleId="HeaderChar">
    <w:name w:val="Header Char"/>
    <w:basedOn w:val="DefaultParagraphFont"/>
    <w:link w:val="Header"/>
    <w:rsid w:val="00C5450D"/>
    <w:rPr>
      <w:sz w:val="24"/>
      <w:szCs w:val="24"/>
    </w:rPr>
  </w:style>
  <w:style w:type="paragraph" w:styleId="Footer">
    <w:name w:val="footer"/>
    <w:basedOn w:val="Normal"/>
    <w:link w:val="FooterChar"/>
    <w:uiPriority w:val="99"/>
    <w:rsid w:val="00C5450D"/>
    <w:pPr>
      <w:tabs>
        <w:tab w:val="center" w:pos="4536"/>
        <w:tab w:val="right" w:pos="9072"/>
      </w:tabs>
    </w:pPr>
  </w:style>
  <w:style w:type="character" w:customStyle="1" w:styleId="FooterChar">
    <w:name w:val="Footer Char"/>
    <w:basedOn w:val="DefaultParagraphFont"/>
    <w:link w:val="Footer"/>
    <w:uiPriority w:val="99"/>
    <w:rsid w:val="00C5450D"/>
    <w:rPr>
      <w:sz w:val="24"/>
      <w:szCs w:val="24"/>
    </w:rPr>
  </w:style>
  <w:style w:type="character" w:styleId="Hyperlink">
    <w:name w:val="Hyperlink"/>
    <w:basedOn w:val="DefaultParagraphFont"/>
    <w:rsid w:val="004E09B2"/>
    <w:rPr>
      <w:color w:val="0000FF" w:themeColor="hyperlink"/>
      <w:u w:val="single"/>
    </w:rPr>
  </w:style>
  <w:style w:type="paragraph" w:customStyle="1" w:styleId="11">
    <w:name w:val="Заглавие 11"/>
    <w:basedOn w:val="Normal"/>
    <w:next w:val="Normal"/>
    <w:uiPriority w:val="9"/>
    <w:qFormat/>
    <w:rsid w:val="00D34620"/>
    <w:pPr>
      <w:keepNext/>
      <w:keepLines/>
      <w:spacing w:before="480" w:line="276" w:lineRule="auto"/>
      <w:outlineLvl w:val="0"/>
    </w:pPr>
    <w:rPr>
      <w:rFonts w:ascii="Calibri Light" w:hAnsi="Calibri Light"/>
      <w:b/>
      <w:bCs/>
      <w:color w:val="2E74B5"/>
      <w:sz w:val="28"/>
      <w:szCs w:val="28"/>
      <w:lang w:val="en-US" w:eastAsia="en-US"/>
    </w:rPr>
  </w:style>
  <w:style w:type="numbering" w:customStyle="1" w:styleId="1">
    <w:name w:val="Без списък1"/>
    <w:next w:val="NoList"/>
    <w:uiPriority w:val="99"/>
    <w:semiHidden/>
    <w:unhideWhenUsed/>
    <w:rsid w:val="00D34620"/>
  </w:style>
  <w:style w:type="character" w:styleId="CommentReference">
    <w:name w:val="annotation reference"/>
    <w:rsid w:val="00D34620"/>
    <w:rPr>
      <w:sz w:val="16"/>
      <w:szCs w:val="16"/>
    </w:rPr>
  </w:style>
  <w:style w:type="paragraph" w:styleId="CommentText">
    <w:name w:val="annotation text"/>
    <w:basedOn w:val="Normal"/>
    <w:link w:val="CommentTextChar"/>
    <w:rsid w:val="00D34620"/>
    <w:pPr>
      <w:suppressAutoHyphens/>
    </w:pPr>
    <w:rPr>
      <w:sz w:val="20"/>
      <w:szCs w:val="20"/>
      <w:lang w:eastAsia="ar-SA"/>
    </w:rPr>
  </w:style>
  <w:style w:type="character" w:customStyle="1" w:styleId="CommentTextChar">
    <w:name w:val="Comment Text Char"/>
    <w:basedOn w:val="DefaultParagraphFont"/>
    <w:link w:val="CommentText"/>
    <w:rsid w:val="00D34620"/>
    <w:rPr>
      <w:lang w:eastAsia="ar-SA"/>
    </w:rPr>
  </w:style>
  <w:style w:type="character" w:customStyle="1" w:styleId="Heading1Char">
    <w:name w:val="Heading 1 Char"/>
    <w:basedOn w:val="DefaultParagraphFont"/>
    <w:link w:val="Heading1"/>
    <w:uiPriority w:val="9"/>
    <w:rsid w:val="00D34620"/>
    <w:rPr>
      <w:rFonts w:ascii="Calibri Light" w:eastAsia="Times New Roman" w:hAnsi="Calibri Light" w:cs="Times New Roman"/>
      <w:b/>
      <w:bCs/>
      <w:color w:val="2E74B5"/>
      <w:sz w:val="28"/>
      <w:szCs w:val="28"/>
      <w:lang w:val="en-US"/>
    </w:rPr>
  </w:style>
  <w:style w:type="paragraph" w:styleId="ListParagraph">
    <w:name w:val="List Paragraph"/>
    <w:basedOn w:val="Normal"/>
    <w:uiPriority w:val="34"/>
    <w:qFormat/>
    <w:rsid w:val="00D34620"/>
    <w:pPr>
      <w:spacing w:after="200" w:line="276" w:lineRule="auto"/>
      <w:ind w:left="720"/>
      <w:contextualSpacing/>
    </w:pPr>
    <w:rPr>
      <w:rFonts w:ascii="Calibri" w:eastAsia="Calibri" w:hAnsi="Calibri"/>
      <w:sz w:val="22"/>
      <w:szCs w:val="22"/>
      <w:lang w:val="en-US" w:eastAsia="en-US"/>
    </w:rPr>
  </w:style>
  <w:style w:type="character" w:customStyle="1" w:styleId="110">
    <w:name w:val="Заглавие 1 Знак1"/>
    <w:basedOn w:val="DefaultParagraphFont"/>
    <w:rsid w:val="00D346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CD2A1F"/>
    <w:rPr>
      <w:rFonts w:asciiTheme="majorHAnsi" w:eastAsiaTheme="majorEastAsia" w:hAnsiTheme="majorHAnsi" w:cstheme="majorBidi"/>
      <w:b/>
      <w:bCs/>
      <w:color w:val="4F81BD" w:themeColor="accent1"/>
      <w:sz w:val="26"/>
      <w:szCs w:val="26"/>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574567"/>
    <w:rPr>
      <w:rFonts w:eastAsia="SimSun"/>
      <w:noProof/>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574567"/>
    <w:rPr>
      <w:rFonts w:eastAsia="SimSun"/>
      <w:noProof/>
    </w:rPr>
  </w:style>
  <w:style w:type="character" w:styleId="FootnoteReference">
    <w:name w:val="footnote reference"/>
    <w:uiPriority w:val="99"/>
    <w:rsid w:val="00574567"/>
    <w:rPr>
      <w:rFonts w:cs="Times New Roman"/>
      <w:vertAlign w:val="superscript"/>
    </w:rPr>
  </w:style>
  <w:style w:type="paragraph" w:customStyle="1" w:styleId="10">
    <w:name w:val="Основен текст1"/>
    <w:basedOn w:val="Normal"/>
    <w:rsid w:val="002F0790"/>
    <w:pPr>
      <w:shd w:val="clear" w:color="auto" w:fill="FFFFFF"/>
      <w:spacing w:before="360" w:after="360" w:line="240" w:lineRule="atLeast"/>
      <w:ind w:hanging="2100"/>
    </w:pPr>
    <w:rPr>
      <w:sz w:val="23"/>
      <w:szCs w:val="23"/>
      <w:lang w:val="x-none" w:eastAsia="x-none"/>
    </w:rPr>
  </w:style>
  <w:style w:type="character" w:customStyle="1" w:styleId="13">
    <w:name w:val="Основен текст + Удебелен13"/>
    <w:aliases w:val="Курсив5"/>
    <w:rsid w:val="00730F93"/>
    <w:rPr>
      <w:b/>
      <w:bCs/>
      <w:sz w:val="22"/>
      <w:szCs w:val="22"/>
      <w:lang w:bidi="ar-SA"/>
    </w:rPr>
  </w:style>
  <w:style w:type="paragraph" w:customStyle="1" w:styleId="6">
    <w:name w:val="Заглавие #6"/>
    <w:basedOn w:val="Normal"/>
    <w:rsid w:val="00730F93"/>
    <w:pPr>
      <w:shd w:val="clear" w:color="auto" w:fill="FFFFFF"/>
      <w:spacing w:before="300" w:after="300" w:line="240" w:lineRule="atLeast"/>
      <w:ind w:hanging="700"/>
      <w:outlineLvl w:val="5"/>
    </w:pPr>
    <w:rPr>
      <w:b/>
      <w:bCs/>
      <w:sz w:val="23"/>
      <w:szCs w:val="23"/>
      <w:lang w:val="x-none" w:eastAsia="x-none"/>
    </w:rPr>
  </w:style>
  <w:style w:type="paragraph" w:customStyle="1" w:styleId="52">
    <w:name w:val="Заглавие #5 (2)"/>
    <w:basedOn w:val="Normal"/>
    <w:rsid w:val="00730F93"/>
    <w:pPr>
      <w:shd w:val="clear" w:color="auto" w:fill="FFFFFF"/>
      <w:spacing w:after="300" w:line="240" w:lineRule="atLeast"/>
      <w:outlineLvl w:val="4"/>
    </w:pPr>
    <w:rPr>
      <w:b/>
      <w:bCs/>
      <w:sz w:val="23"/>
      <w:szCs w:val="23"/>
      <w:lang w:val="x-none" w:eastAsia="x-none"/>
    </w:rPr>
  </w:style>
  <w:style w:type="character" w:customStyle="1" w:styleId="8">
    <w:name w:val="Основен текст + Удебелен8"/>
    <w:rsid w:val="00730F93"/>
    <w:rPr>
      <w:rFonts w:ascii="Times New Roman" w:hAnsi="Times New Roman" w:cs="Times New Roman"/>
      <w:b/>
      <w:bCs/>
      <w:spacing w:val="0"/>
      <w:sz w:val="23"/>
      <w:szCs w:val="23"/>
      <w:lang w:bidi="ar-SA"/>
    </w:rPr>
  </w:style>
  <w:style w:type="paragraph" w:customStyle="1" w:styleId="51">
    <w:name w:val="Заглавие #51"/>
    <w:basedOn w:val="Normal"/>
    <w:rsid w:val="00730F93"/>
    <w:pPr>
      <w:shd w:val="clear" w:color="auto" w:fill="FFFFFF"/>
      <w:spacing w:line="266" w:lineRule="exact"/>
      <w:ind w:hanging="1380"/>
      <w:outlineLvl w:val="4"/>
    </w:pPr>
    <w:rPr>
      <w:rFonts w:eastAsia="Microsoft Sans Serif"/>
      <w:b/>
      <w:bCs/>
      <w:sz w:val="23"/>
      <w:szCs w:val="23"/>
    </w:rPr>
  </w:style>
  <w:style w:type="paragraph" w:styleId="CommentSubject">
    <w:name w:val="annotation subject"/>
    <w:basedOn w:val="CommentText"/>
    <w:next w:val="CommentText"/>
    <w:link w:val="CommentSubjectChar"/>
    <w:semiHidden/>
    <w:unhideWhenUsed/>
    <w:rsid w:val="004E73A0"/>
    <w:pPr>
      <w:suppressAutoHyphens w:val="0"/>
    </w:pPr>
    <w:rPr>
      <w:b/>
      <w:bCs/>
      <w:lang w:eastAsia="bg-BG"/>
    </w:rPr>
  </w:style>
  <w:style w:type="character" w:customStyle="1" w:styleId="CommentSubjectChar">
    <w:name w:val="Comment Subject Char"/>
    <w:basedOn w:val="CommentTextChar"/>
    <w:link w:val="CommentSubject"/>
    <w:semiHidden/>
    <w:rsid w:val="004E73A0"/>
    <w:rPr>
      <w:b/>
      <w:bCs/>
      <w:lang w:eastAsia="ar-SA"/>
    </w:rPr>
  </w:style>
  <w:style w:type="character" w:customStyle="1" w:styleId="Heading6Char">
    <w:name w:val="Heading 6 Char"/>
    <w:basedOn w:val="DefaultParagraphFont"/>
    <w:link w:val="Heading6"/>
    <w:semiHidden/>
    <w:rsid w:val="00790424"/>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4886">
      <w:bodyDiv w:val="1"/>
      <w:marLeft w:val="0"/>
      <w:marRight w:val="0"/>
      <w:marTop w:val="0"/>
      <w:marBottom w:val="0"/>
      <w:divBdr>
        <w:top w:val="none" w:sz="0" w:space="0" w:color="auto"/>
        <w:left w:val="none" w:sz="0" w:space="0" w:color="auto"/>
        <w:bottom w:val="none" w:sz="0" w:space="0" w:color="auto"/>
        <w:right w:val="none" w:sz="0" w:space="0" w:color="auto"/>
      </w:divBdr>
    </w:div>
    <w:div w:id="1806897198">
      <w:bodyDiv w:val="1"/>
      <w:marLeft w:val="0"/>
      <w:marRight w:val="0"/>
      <w:marTop w:val="0"/>
      <w:marBottom w:val="0"/>
      <w:divBdr>
        <w:top w:val="none" w:sz="0" w:space="0" w:color="auto"/>
        <w:left w:val="none" w:sz="0" w:space="0" w:color="auto"/>
        <w:bottom w:val="none" w:sz="0" w:space="0" w:color="auto"/>
        <w:right w:val="none" w:sz="0" w:space="0" w:color="auto"/>
      </w:divBdr>
    </w:div>
    <w:div w:id="181182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00B52-7BB6-44C9-90C5-4B7D20717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3577</Words>
  <Characters>20391</Characters>
  <Application>Microsoft Office Word</Application>
  <DocSecurity>0</DocSecurity>
  <Lines>169</Lines>
  <Paragraphs>47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CM</Company>
  <LinksUpToDate>false</LinksUpToDate>
  <CharactersWithSpaces>23921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 Виденова</dc:creator>
  <cp:lastModifiedBy>Babeva</cp:lastModifiedBy>
  <cp:revision>4</cp:revision>
  <dcterms:created xsi:type="dcterms:W3CDTF">2019-12-21T07:01:00Z</dcterms:created>
  <dcterms:modified xsi:type="dcterms:W3CDTF">2019-12-27T12:03:00Z</dcterms:modified>
</cp:coreProperties>
</file>